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F8D" w:rsidRPr="0008668C" w:rsidRDefault="002A75CD">
      <w:pPr>
        <w:rPr>
          <w:rFonts w:ascii="Arial" w:hAnsi="Arial" w:cs="Arial"/>
          <w:b/>
          <w:sz w:val="24"/>
          <w:lang w:val="uk-UA"/>
        </w:rPr>
      </w:pPr>
      <w:r w:rsidRPr="0008668C">
        <w:rPr>
          <w:rFonts w:ascii="Arial" w:hAnsi="Arial" w:cs="Arial"/>
          <w:b/>
          <w:sz w:val="24"/>
          <w:lang w:val="uk-UA"/>
        </w:rPr>
        <w:t>Розрахунок оцінки невизначеності для дотримання застосовуваних рівнів точності</w:t>
      </w:r>
    </w:p>
    <w:p w:rsidR="00D83F8D" w:rsidRPr="0008668C" w:rsidRDefault="00D15D42">
      <w:pPr>
        <w:rPr>
          <w:rFonts w:ascii="Arial" w:hAnsi="Arial" w:cs="Arial"/>
          <w:b/>
          <w:sz w:val="24"/>
          <w:lang w:val="uk-UA"/>
        </w:rPr>
      </w:pPr>
      <w:r w:rsidRPr="0008668C">
        <w:rPr>
          <w:rFonts w:ascii="Arial" w:hAnsi="Arial" w:cs="Arial"/>
          <w:b/>
          <w:sz w:val="24"/>
          <w:lang w:val="uk-UA"/>
        </w:rPr>
        <w:t>Публічне / Приватне Акціонерне Товариство  «___»</w:t>
      </w:r>
    </w:p>
    <w:p w:rsidR="00D83F8D" w:rsidRPr="0008668C" w:rsidRDefault="00D83F8D">
      <w:pPr>
        <w:rPr>
          <w:rFonts w:ascii="Arial" w:hAnsi="Arial" w:cs="Arial"/>
          <w:b/>
          <w:lang w:val="uk-UA"/>
        </w:rPr>
      </w:pPr>
    </w:p>
    <w:p w:rsidR="00D83F8D" w:rsidRPr="0008668C" w:rsidRDefault="002A75CD">
      <w:pPr>
        <w:pStyle w:val="ListParagraph"/>
        <w:numPr>
          <w:ilvl w:val="0"/>
          <w:numId w:val="3"/>
        </w:numPr>
        <w:rPr>
          <w:rFonts w:ascii="Arial" w:hAnsi="Arial" w:cs="Arial"/>
          <w:b/>
          <w:lang w:val="uk-UA"/>
        </w:rPr>
      </w:pPr>
      <w:r w:rsidRPr="0008668C">
        <w:rPr>
          <w:rFonts w:ascii="Arial" w:hAnsi="Arial" w:cs="Arial"/>
          <w:b/>
          <w:lang w:val="uk-UA"/>
        </w:rPr>
        <w:t>П01: Природний газ на виробництво аміаку</w:t>
      </w:r>
      <w:r w:rsidR="006F004A" w:rsidRPr="0008668C">
        <w:rPr>
          <w:rFonts w:ascii="Arial" w:hAnsi="Arial" w:cs="Arial"/>
          <w:b/>
          <w:lang w:val="uk-UA"/>
        </w:rPr>
        <w:t xml:space="preserve"> </w:t>
      </w:r>
      <w:r w:rsidR="006F004A" w:rsidRPr="0008668C">
        <w:rPr>
          <w:rFonts w:ascii="Arial" w:hAnsi="Arial" w:cs="Arial"/>
          <w:b/>
          <w:lang w:val="uk-UA"/>
        </w:rPr>
        <w:br/>
        <w:t>П02: Природний газ на спалювання</w:t>
      </w:r>
    </w:p>
    <w:p w:rsidR="006F004A" w:rsidRPr="0008668C" w:rsidRDefault="006F004A" w:rsidP="006F004A">
      <w:pPr>
        <w:rPr>
          <w:rFonts w:ascii="Arial" w:hAnsi="Arial" w:cs="Arial"/>
          <w:lang w:val="uk-UA"/>
        </w:rPr>
      </w:pPr>
      <w:r w:rsidRPr="0008668C">
        <w:rPr>
          <w:rFonts w:ascii="Arial" w:hAnsi="Arial" w:cs="Arial"/>
          <w:lang w:val="uk-UA"/>
        </w:rPr>
        <w:t xml:space="preserve">Визначення даних про діяльність та розрахункових коефіцієнтів для матеріальних потоків П01 (природний газ на виробництво аміаку) та П02 (природний газ на спалювання) здійснюється за допомогою тих самих засобів вимірювальної техніки та даних лабораторних </w:t>
      </w:r>
      <w:r w:rsidR="0008668C" w:rsidRPr="0008668C">
        <w:rPr>
          <w:rFonts w:ascii="Arial" w:hAnsi="Arial" w:cs="Arial"/>
          <w:lang w:val="uk-UA"/>
        </w:rPr>
        <w:t>аналізів</w:t>
      </w:r>
      <w:r w:rsidRPr="0008668C">
        <w:rPr>
          <w:rFonts w:ascii="Arial" w:hAnsi="Arial" w:cs="Arial"/>
          <w:lang w:val="uk-UA"/>
        </w:rPr>
        <w:t xml:space="preserve">. Тому обидва матеріальні потоки розглядаються у цьому документі разом. </w:t>
      </w:r>
    </w:p>
    <w:p w:rsidR="00F60C56" w:rsidRPr="0008668C" w:rsidRDefault="00F60C56" w:rsidP="006F004A">
      <w:pPr>
        <w:rPr>
          <w:rFonts w:ascii="Arial" w:hAnsi="Arial" w:cs="Arial"/>
          <w:lang w:val="uk-UA"/>
        </w:rPr>
      </w:pPr>
    </w:p>
    <w:p w:rsidR="00D83F8D" w:rsidRPr="0008668C" w:rsidRDefault="002A75CD" w:rsidP="00F60C56">
      <w:pPr>
        <w:pStyle w:val="Heading2"/>
        <w:numPr>
          <w:ilvl w:val="1"/>
          <w:numId w:val="3"/>
        </w:numPr>
      </w:pPr>
      <w:r w:rsidRPr="0008668C">
        <w:t>Обсяг спалювання природного газу</w:t>
      </w:r>
    </w:p>
    <w:p w:rsidR="00D83F8D" w:rsidRPr="0008668C" w:rsidRDefault="002A75CD">
      <w:pPr>
        <w:rPr>
          <w:rFonts w:ascii="Arial" w:hAnsi="Arial" w:cs="Arial"/>
          <w:lang w:val="uk-UA"/>
        </w:rPr>
      </w:pPr>
      <w:r w:rsidRPr="0008668C">
        <w:rPr>
          <w:rFonts w:ascii="Arial" w:hAnsi="Arial" w:cs="Arial"/>
          <w:lang w:val="uk-UA"/>
        </w:rPr>
        <w:t>Вимір</w:t>
      </w:r>
      <w:r w:rsidR="009018AD">
        <w:rPr>
          <w:rFonts w:ascii="Arial" w:hAnsi="Arial" w:cs="Arial"/>
          <w:lang w:val="uk-UA"/>
        </w:rPr>
        <w:t>ю</w:t>
      </w:r>
      <w:r w:rsidR="00D21D66">
        <w:rPr>
          <w:rFonts w:ascii="Arial" w:hAnsi="Arial" w:cs="Arial"/>
          <w:lang w:val="uk-UA"/>
        </w:rPr>
        <w:t>вання</w:t>
      </w:r>
      <w:r w:rsidRPr="0008668C">
        <w:rPr>
          <w:rFonts w:ascii="Arial" w:hAnsi="Arial" w:cs="Arial"/>
          <w:lang w:val="uk-UA"/>
        </w:rPr>
        <w:t xml:space="preserve"> та облік</w:t>
      </w:r>
      <w:r w:rsidRPr="0008668C">
        <w:rPr>
          <w:rFonts w:ascii="Arial" w:hAnsi="Arial" w:cs="Arial"/>
          <w:lang w:val="uk-UA"/>
        </w:rPr>
        <w:t xml:space="preserve"> обсягу спалювання природного газу  на установці для мети моніторингу </w:t>
      </w:r>
      <w:r w:rsidR="00D21D66">
        <w:rPr>
          <w:rFonts w:ascii="Arial" w:hAnsi="Arial" w:cs="Arial"/>
          <w:lang w:val="uk-UA"/>
        </w:rPr>
        <w:t xml:space="preserve">викидів </w:t>
      </w:r>
      <w:r w:rsidRPr="0008668C">
        <w:rPr>
          <w:rFonts w:ascii="Arial" w:hAnsi="Arial" w:cs="Arial"/>
          <w:lang w:val="uk-UA"/>
        </w:rPr>
        <w:t xml:space="preserve">ПГ відбувається з використанням наступних </w:t>
      </w:r>
      <w:r w:rsidR="00D21D66">
        <w:rPr>
          <w:rFonts w:ascii="Arial" w:hAnsi="Arial" w:cs="Arial"/>
          <w:lang w:val="uk-UA"/>
        </w:rPr>
        <w:t>ЗВТ</w:t>
      </w:r>
      <w:r w:rsidRPr="0008668C">
        <w:rPr>
          <w:rFonts w:ascii="Arial" w:hAnsi="Arial" w:cs="Arial"/>
          <w:lang w:val="uk-UA"/>
        </w:rPr>
        <w:t>:</w:t>
      </w:r>
    </w:p>
    <w:p w:rsidR="00D83F8D" w:rsidRPr="0008668C" w:rsidRDefault="002A75CD">
      <w:pPr>
        <w:rPr>
          <w:lang w:val="uk-UA"/>
        </w:rPr>
      </w:pPr>
      <w:r w:rsidRPr="0008668C">
        <w:rPr>
          <w:rFonts w:ascii="Arial" w:hAnsi="Arial" w:cs="Arial"/>
          <w:lang w:val="uk-UA"/>
        </w:rPr>
        <w:t xml:space="preserve">- </w:t>
      </w:r>
      <w:r w:rsidR="00D15D42" w:rsidRPr="0008668C">
        <w:rPr>
          <w:rFonts w:ascii="Arial" w:hAnsi="Arial" w:cs="Arial"/>
          <w:lang w:val="uk-UA"/>
        </w:rPr>
        <w:t>ЗВТ</w:t>
      </w:r>
      <w:r w:rsidRPr="0008668C">
        <w:rPr>
          <w:rFonts w:ascii="Arial" w:hAnsi="Arial" w:cs="Arial"/>
          <w:lang w:val="uk-UA"/>
        </w:rPr>
        <w:t xml:space="preserve">01. Комплекс вимірювальний </w:t>
      </w:r>
      <w:r w:rsidR="00D15D42" w:rsidRPr="0008668C">
        <w:rPr>
          <w:rFonts w:ascii="Arial" w:hAnsi="Arial" w:cs="Arial"/>
          <w:lang w:val="uk-UA"/>
        </w:rPr>
        <w:t>«ХХХ»</w:t>
      </w:r>
      <w:r w:rsidRPr="0008668C">
        <w:rPr>
          <w:rFonts w:ascii="Arial" w:hAnsi="Arial" w:cs="Arial"/>
          <w:lang w:val="uk-UA"/>
        </w:rPr>
        <w:t>. (поз. NG-</w:t>
      </w:r>
      <w:r w:rsidR="00D15D42" w:rsidRPr="0008668C">
        <w:rPr>
          <w:rFonts w:ascii="Arial" w:hAnsi="Arial" w:cs="Arial"/>
          <w:lang w:val="uk-UA"/>
        </w:rPr>
        <w:t>ХХ</w:t>
      </w:r>
      <w:r w:rsidRPr="0008668C">
        <w:rPr>
          <w:rFonts w:ascii="Arial" w:hAnsi="Arial" w:cs="Arial"/>
          <w:lang w:val="uk-UA"/>
        </w:rPr>
        <w:t>).</w:t>
      </w:r>
    </w:p>
    <w:p w:rsidR="00D83F8D" w:rsidRPr="0008668C" w:rsidRDefault="002A75CD">
      <w:pPr>
        <w:rPr>
          <w:rFonts w:ascii="Arial" w:hAnsi="Arial" w:cs="Arial"/>
          <w:lang w:val="uk-UA"/>
        </w:rPr>
      </w:pPr>
      <w:r w:rsidRPr="0008668C">
        <w:rPr>
          <w:rFonts w:ascii="Arial" w:hAnsi="Arial" w:cs="Arial"/>
          <w:lang w:val="uk-UA"/>
        </w:rPr>
        <w:t xml:space="preserve">- </w:t>
      </w:r>
      <w:r w:rsidR="00D15D42" w:rsidRPr="0008668C">
        <w:rPr>
          <w:rFonts w:ascii="Arial" w:hAnsi="Arial" w:cs="Arial"/>
          <w:lang w:val="uk-UA"/>
        </w:rPr>
        <w:t>ЗВТ</w:t>
      </w:r>
      <w:r w:rsidRPr="0008668C">
        <w:rPr>
          <w:rFonts w:ascii="Arial" w:hAnsi="Arial" w:cs="Arial"/>
          <w:lang w:val="uk-UA"/>
        </w:rPr>
        <w:t xml:space="preserve">02. </w:t>
      </w:r>
      <w:proofErr w:type="spellStart"/>
      <w:r w:rsidRPr="0008668C">
        <w:rPr>
          <w:rFonts w:ascii="Arial" w:hAnsi="Arial" w:cs="Arial"/>
          <w:lang w:val="uk-UA"/>
        </w:rPr>
        <w:t>Діафрагменний</w:t>
      </w:r>
      <w:proofErr w:type="spellEnd"/>
      <w:r w:rsidRPr="0008668C">
        <w:rPr>
          <w:rFonts w:ascii="Arial" w:hAnsi="Arial" w:cs="Arial"/>
          <w:lang w:val="uk-UA"/>
        </w:rPr>
        <w:t xml:space="preserve"> витратомір (Діафрагма дискова в комплекті з вимірювачами тиску та температури для приведення до </w:t>
      </w:r>
      <w:proofErr w:type="spellStart"/>
      <w:r w:rsidRPr="0008668C">
        <w:rPr>
          <w:rFonts w:ascii="Arial" w:hAnsi="Arial" w:cs="Arial"/>
          <w:lang w:val="uk-UA"/>
        </w:rPr>
        <w:t>ст.у</w:t>
      </w:r>
      <w:proofErr w:type="spellEnd"/>
      <w:r w:rsidRPr="0008668C">
        <w:rPr>
          <w:rFonts w:ascii="Arial" w:hAnsi="Arial" w:cs="Arial"/>
          <w:lang w:val="uk-UA"/>
        </w:rPr>
        <w:t xml:space="preserve">.) Цех </w:t>
      </w:r>
      <w:r w:rsidR="00D15D42" w:rsidRPr="0008668C">
        <w:rPr>
          <w:rFonts w:ascii="Arial" w:hAnsi="Arial" w:cs="Arial"/>
          <w:lang w:val="uk-UA"/>
        </w:rPr>
        <w:t>№1</w:t>
      </w:r>
      <w:r w:rsidRPr="0008668C">
        <w:rPr>
          <w:rFonts w:ascii="Arial" w:hAnsi="Arial" w:cs="Arial"/>
          <w:lang w:val="uk-UA"/>
        </w:rPr>
        <w:t xml:space="preserve"> (поз. </w:t>
      </w:r>
      <w:r w:rsidR="00D15D42" w:rsidRPr="0008668C">
        <w:rPr>
          <w:rFonts w:ascii="Arial" w:hAnsi="Arial" w:cs="Arial"/>
          <w:lang w:val="uk-UA"/>
        </w:rPr>
        <w:t>ХХХ</w:t>
      </w:r>
      <w:r w:rsidRPr="0008668C">
        <w:rPr>
          <w:rFonts w:ascii="Arial" w:hAnsi="Arial" w:cs="Arial"/>
          <w:lang w:val="uk-UA"/>
        </w:rPr>
        <w:t>).</w:t>
      </w:r>
    </w:p>
    <w:p w:rsidR="00D83F8D" w:rsidRPr="0008668C" w:rsidRDefault="002A75CD">
      <w:pPr>
        <w:rPr>
          <w:rFonts w:ascii="Arial" w:hAnsi="Arial" w:cs="Arial"/>
          <w:lang w:val="uk-UA"/>
        </w:rPr>
      </w:pPr>
      <w:r w:rsidRPr="0008668C">
        <w:rPr>
          <w:rFonts w:ascii="Arial" w:hAnsi="Arial" w:cs="Arial"/>
          <w:lang w:val="uk-UA"/>
        </w:rPr>
        <w:t xml:space="preserve">- </w:t>
      </w:r>
      <w:r w:rsidR="00D15D42" w:rsidRPr="0008668C">
        <w:rPr>
          <w:rFonts w:ascii="Arial" w:hAnsi="Arial" w:cs="Arial"/>
          <w:lang w:val="uk-UA"/>
        </w:rPr>
        <w:t>ЗВТ</w:t>
      </w:r>
      <w:r w:rsidRPr="0008668C">
        <w:rPr>
          <w:rFonts w:ascii="Arial" w:hAnsi="Arial" w:cs="Arial"/>
          <w:lang w:val="uk-UA"/>
        </w:rPr>
        <w:t xml:space="preserve">03. </w:t>
      </w:r>
      <w:proofErr w:type="spellStart"/>
      <w:r w:rsidRPr="0008668C">
        <w:rPr>
          <w:rFonts w:ascii="Arial" w:hAnsi="Arial" w:cs="Arial"/>
          <w:lang w:val="uk-UA"/>
        </w:rPr>
        <w:t>Діафрагменний</w:t>
      </w:r>
      <w:proofErr w:type="spellEnd"/>
      <w:r w:rsidRPr="0008668C">
        <w:rPr>
          <w:rFonts w:ascii="Arial" w:hAnsi="Arial" w:cs="Arial"/>
          <w:lang w:val="uk-UA"/>
        </w:rPr>
        <w:t xml:space="preserve"> витратомір (Діафрагма дискова в комплекті з вимірювачами тиску та температур</w:t>
      </w:r>
      <w:r w:rsidR="00D15D42" w:rsidRPr="0008668C">
        <w:rPr>
          <w:rFonts w:ascii="Arial" w:hAnsi="Arial" w:cs="Arial"/>
          <w:lang w:val="uk-UA"/>
        </w:rPr>
        <w:t xml:space="preserve">и для приведення до </w:t>
      </w:r>
      <w:proofErr w:type="spellStart"/>
      <w:r w:rsidR="00D15D42" w:rsidRPr="0008668C">
        <w:rPr>
          <w:rFonts w:ascii="Arial" w:hAnsi="Arial" w:cs="Arial"/>
          <w:lang w:val="uk-UA"/>
        </w:rPr>
        <w:t>ст.у</w:t>
      </w:r>
      <w:proofErr w:type="spellEnd"/>
      <w:r w:rsidR="00D15D42" w:rsidRPr="0008668C">
        <w:rPr>
          <w:rFonts w:ascii="Arial" w:hAnsi="Arial" w:cs="Arial"/>
          <w:lang w:val="uk-UA"/>
        </w:rPr>
        <w:t>.) Цех №2</w:t>
      </w:r>
      <w:r w:rsidRPr="0008668C">
        <w:rPr>
          <w:rFonts w:ascii="Arial" w:hAnsi="Arial" w:cs="Arial"/>
          <w:lang w:val="uk-UA"/>
        </w:rPr>
        <w:t xml:space="preserve"> (поз. </w:t>
      </w:r>
      <w:r w:rsidR="00D15D42" w:rsidRPr="0008668C">
        <w:rPr>
          <w:rFonts w:ascii="Arial" w:hAnsi="Arial" w:cs="Arial"/>
          <w:lang w:val="uk-UA"/>
        </w:rPr>
        <w:t>ХХХ</w:t>
      </w:r>
      <w:r w:rsidRPr="0008668C">
        <w:rPr>
          <w:rFonts w:ascii="Arial" w:hAnsi="Arial" w:cs="Arial"/>
          <w:lang w:val="uk-UA"/>
        </w:rPr>
        <w:t>).</w:t>
      </w:r>
    </w:p>
    <w:p w:rsidR="00D15D42" w:rsidRPr="0008668C" w:rsidRDefault="00D15D42" w:rsidP="00D15D42">
      <w:pPr>
        <w:rPr>
          <w:rFonts w:ascii="Arial" w:hAnsi="Arial" w:cs="Arial"/>
          <w:lang w:val="uk-UA"/>
        </w:rPr>
      </w:pPr>
      <w:r w:rsidRPr="0008668C">
        <w:rPr>
          <w:rFonts w:ascii="Arial" w:hAnsi="Arial" w:cs="Arial"/>
          <w:lang w:val="uk-UA"/>
        </w:rPr>
        <w:t xml:space="preserve">- ЗВТ04. </w:t>
      </w:r>
      <w:proofErr w:type="spellStart"/>
      <w:r w:rsidRPr="0008668C">
        <w:rPr>
          <w:rFonts w:ascii="Arial" w:hAnsi="Arial" w:cs="Arial"/>
          <w:lang w:val="uk-UA"/>
        </w:rPr>
        <w:t>Діафрагменний</w:t>
      </w:r>
      <w:proofErr w:type="spellEnd"/>
      <w:r w:rsidRPr="0008668C">
        <w:rPr>
          <w:rFonts w:ascii="Arial" w:hAnsi="Arial" w:cs="Arial"/>
          <w:lang w:val="uk-UA"/>
        </w:rPr>
        <w:t xml:space="preserve"> витратомір (Діафрагма дискова в комплекті з вимірювачами тиску та температури для приведення до </w:t>
      </w:r>
      <w:proofErr w:type="spellStart"/>
      <w:r w:rsidRPr="0008668C">
        <w:rPr>
          <w:rFonts w:ascii="Arial" w:hAnsi="Arial" w:cs="Arial"/>
          <w:lang w:val="uk-UA"/>
        </w:rPr>
        <w:t>ст.у</w:t>
      </w:r>
      <w:proofErr w:type="spellEnd"/>
      <w:r w:rsidRPr="0008668C">
        <w:rPr>
          <w:rFonts w:ascii="Arial" w:hAnsi="Arial" w:cs="Arial"/>
          <w:lang w:val="uk-UA"/>
        </w:rPr>
        <w:t>.) Цех №3 (поз. ХХХ).</w:t>
      </w:r>
    </w:p>
    <w:p w:rsidR="00D83F8D" w:rsidRPr="0008668C" w:rsidRDefault="00D83F8D">
      <w:pPr>
        <w:rPr>
          <w:rFonts w:ascii="Arial" w:hAnsi="Arial" w:cs="Arial"/>
          <w:lang w:val="uk-UA"/>
        </w:rPr>
      </w:pPr>
    </w:p>
    <w:p w:rsidR="00D83F8D" w:rsidRPr="0008668C" w:rsidRDefault="002A75CD">
      <w:pPr>
        <w:rPr>
          <w:rFonts w:ascii="Arial" w:hAnsi="Arial" w:cs="Arial"/>
          <w:lang w:val="uk-UA"/>
        </w:rPr>
      </w:pPr>
      <w:r w:rsidRPr="0008668C">
        <w:rPr>
          <w:rFonts w:ascii="Arial" w:hAnsi="Arial" w:cs="Arial"/>
          <w:lang w:val="uk-UA"/>
        </w:rPr>
        <w:t xml:space="preserve">Вимірювальний комплекс </w:t>
      </w:r>
      <w:r w:rsidR="00D15D42" w:rsidRPr="0008668C">
        <w:rPr>
          <w:rFonts w:ascii="Arial" w:hAnsi="Arial" w:cs="Arial"/>
          <w:lang w:val="uk-UA"/>
        </w:rPr>
        <w:t>ЗВТ</w:t>
      </w:r>
      <w:r w:rsidRPr="0008668C">
        <w:rPr>
          <w:rFonts w:ascii="Arial" w:hAnsi="Arial" w:cs="Arial"/>
          <w:lang w:val="uk-UA"/>
        </w:rPr>
        <w:t>01 включено до сфери законодавчо регульованої метрології згідно Закону України про метрологію та метрологічну діяльність, оскільки за ним здійснюється комерційний облік споживання природного газу. Повірки приладу виконуються відповідно Закону України про метрологію та метрологічну діяльність Державним підприємством «</w:t>
      </w:r>
      <w:r w:rsidR="00D15D42" w:rsidRPr="0008668C">
        <w:rPr>
          <w:rFonts w:ascii="Arial" w:hAnsi="Arial" w:cs="Arial"/>
          <w:lang w:val="uk-UA"/>
        </w:rPr>
        <w:t>Обласний</w:t>
      </w:r>
      <w:r w:rsidRPr="0008668C">
        <w:rPr>
          <w:rFonts w:ascii="Arial" w:hAnsi="Arial" w:cs="Arial"/>
          <w:lang w:val="uk-UA"/>
        </w:rPr>
        <w:t xml:space="preserve"> науково-виробничий центр стандартизації, метрології та сертифікації». Отже, для встановлення невизначеності цього приладу дозволяється використовувати спрощення, згідно якого максимально допустима похибка при експлуатації, зазначена у відповідному сертифікаті, може бути використана як показник невизначеності (Метод РO-1). Копія свідоцтва про повірку законодавчо регульованого засобу вимірювальної техніки наводиться в додатку (файл «Свідоцтво </w:t>
      </w:r>
      <w:r w:rsidR="00D15D42" w:rsidRPr="0008668C">
        <w:rPr>
          <w:rFonts w:ascii="Arial" w:hAnsi="Arial" w:cs="Arial"/>
          <w:lang w:val="uk-UA"/>
        </w:rPr>
        <w:t>ХХХ</w:t>
      </w:r>
      <w:r w:rsidRPr="0008668C">
        <w:rPr>
          <w:rFonts w:ascii="Arial" w:hAnsi="Arial" w:cs="Arial"/>
          <w:lang w:val="uk-UA"/>
        </w:rPr>
        <w:t xml:space="preserve">.pdf»). </w:t>
      </w:r>
    </w:p>
    <w:p w:rsidR="00D83F8D" w:rsidRPr="0008668C" w:rsidRDefault="002A75CD">
      <w:pPr>
        <w:rPr>
          <w:rFonts w:ascii="Arial" w:hAnsi="Arial" w:cs="Arial"/>
          <w:lang w:val="uk-UA"/>
        </w:rPr>
      </w:pPr>
      <w:r w:rsidRPr="0008668C">
        <w:rPr>
          <w:rFonts w:ascii="Arial" w:hAnsi="Arial" w:cs="Arial"/>
          <w:lang w:val="uk-UA"/>
        </w:rPr>
        <w:t xml:space="preserve">Значення максимально допустимої похибки </w:t>
      </w:r>
      <w:r w:rsidR="00D15D42" w:rsidRPr="0008668C">
        <w:rPr>
          <w:rFonts w:ascii="Arial" w:hAnsi="Arial" w:cs="Arial"/>
          <w:lang w:val="uk-UA"/>
        </w:rPr>
        <w:t>ЗВТ</w:t>
      </w:r>
      <w:r w:rsidRPr="0008668C">
        <w:rPr>
          <w:rFonts w:ascii="Arial" w:hAnsi="Arial" w:cs="Arial"/>
          <w:lang w:val="uk-UA"/>
        </w:rPr>
        <w:t xml:space="preserve">01 становить ±0,1% для типового діапазону вимірювання. </w:t>
      </w:r>
    </w:p>
    <w:p w:rsidR="00A26544" w:rsidRPr="0008668C" w:rsidRDefault="006F004A">
      <w:pPr>
        <w:rPr>
          <w:rFonts w:ascii="Arial" w:hAnsi="Arial" w:cs="Arial"/>
          <w:lang w:val="uk-UA"/>
        </w:rPr>
      </w:pPr>
      <w:r w:rsidRPr="0008668C">
        <w:rPr>
          <w:rFonts w:ascii="Arial" w:hAnsi="Arial" w:cs="Arial"/>
          <w:lang w:val="uk-UA"/>
        </w:rPr>
        <w:t>Загальний обсяг природного газу, що обумовлює загальні викиди СО</w:t>
      </w:r>
      <w:r w:rsidRPr="0008668C">
        <w:rPr>
          <w:rFonts w:ascii="Arial" w:hAnsi="Arial" w:cs="Arial"/>
          <w:vertAlign w:val="subscript"/>
          <w:lang w:val="uk-UA"/>
        </w:rPr>
        <w:t>2</w:t>
      </w:r>
      <w:r w:rsidRPr="0008668C">
        <w:rPr>
          <w:rFonts w:ascii="Arial" w:hAnsi="Arial" w:cs="Arial"/>
          <w:lang w:val="uk-UA"/>
        </w:rPr>
        <w:t xml:space="preserve"> від установки, визначається на основі показників </w:t>
      </w:r>
      <w:r w:rsidR="00D15D42" w:rsidRPr="0008668C">
        <w:rPr>
          <w:rFonts w:ascii="Arial" w:hAnsi="Arial" w:cs="Arial"/>
          <w:lang w:val="uk-UA"/>
        </w:rPr>
        <w:t>ЗВТ</w:t>
      </w:r>
      <w:r w:rsidRPr="0008668C">
        <w:rPr>
          <w:rFonts w:ascii="Arial" w:hAnsi="Arial" w:cs="Arial"/>
          <w:lang w:val="uk-UA"/>
        </w:rPr>
        <w:t xml:space="preserve">01. Показники </w:t>
      </w:r>
      <w:r w:rsidR="002A75CD" w:rsidRPr="0008668C">
        <w:rPr>
          <w:rFonts w:ascii="Arial" w:hAnsi="Arial" w:cs="Arial"/>
          <w:lang w:val="uk-UA"/>
        </w:rPr>
        <w:t xml:space="preserve">витратомірів </w:t>
      </w:r>
      <w:r w:rsidR="00D15D42" w:rsidRPr="0008668C">
        <w:rPr>
          <w:rFonts w:ascii="Arial" w:hAnsi="Arial" w:cs="Arial"/>
          <w:lang w:val="uk-UA"/>
        </w:rPr>
        <w:t>ЗВТ</w:t>
      </w:r>
      <w:r w:rsidR="002A75CD" w:rsidRPr="0008668C">
        <w:rPr>
          <w:rFonts w:ascii="Arial" w:hAnsi="Arial" w:cs="Arial"/>
          <w:lang w:val="uk-UA"/>
        </w:rPr>
        <w:t>02</w:t>
      </w:r>
      <w:r w:rsidR="00D15D42" w:rsidRPr="0008668C">
        <w:rPr>
          <w:rFonts w:ascii="Arial" w:hAnsi="Arial" w:cs="Arial"/>
          <w:lang w:val="uk-UA"/>
        </w:rPr>
        <w:t>, ЗВТ03</w:t>
      </w:r>
      <w:r w:rsidR="002A75CD" w:rsidRPr="0008668C">
        <w:rPr>
          <w:rFonts w:ascii="Arial" w:hAnsi="Arial" w:cs="Arial"/>
          <w:lang w:val="uk-UA"/>
        </w:rPr>
        <w:t xml:space="preserve"> та </w:t>
      </w:r>
      <w:r w:rsidR="00D15D42" w:rsidRPr="0008668C">
        <w:rPr>
          <w:rFonts w:ascii="Arial" w:hAnsi="Arial" w:cs="Arial"/>
          <w:lang w:val="uk-UA"/>
        </w:rPr>
        <w:t>ЗВТ</w:t>
      </w:r>
      <w:r w:rsidR="002A75CD" w:rsidRPr="0008668C">
        <w:rPr>
          <w:rFonts w:ascii="Arial" w:hAnsi="Arial" w:cs="Arial"/>
          <w:lang w:val="uk-UA"/>
        </w:rPr>
        <w:t>0</w:t>
      </w:r>
      <w:r w:rsidR="00D15D42" w:rsidRPr="0008668C">
        <w:rPr>
          <w:rFonts w:ascii="Arial" w:hAnsi="Arial" w:cs="Arial"/>
          <w:lang w:val="uk-UA"/>
        </w:rPr>
        <w:t>4</w:t>
      </w:r>
      <w:r w:rsidR="002A75CD" w:rsidRPr="0008668C">
        <w:rPr>
          <w:rFonts w:ascii="Arial" w:hAnsi="Arial" w:cs="Arial"/>
          <w:lang w:val="uk-UA"/>
        </w:rPr>
        <w:t xml:space="preserve"> </w:t>
      </w:r>
      <w:r w:rsidRPr="0008668C">
        <w:rPr>
          <w:rFonts w:ascii="Arial" w:hAnsi="Arial" w:cs="Arial"/>
          <w:lang w:val="uk-UA"/>
        </w:rPr>
        <w:t xml:space="preserve">використовуються для визначення розподілу викидів між </w:t>
      </w:r>
      <w:r w:rsidR="00A26544" w:rsidRPr="0008668C">
        <w:rPr>
          <w:rFonts w:ascii="Arial" w:hAnsi="Arial" w:cs="Arial"/>
          <w:lang w:val="uk-UA"/>
        </w:rPr>
        <w:t xml:space="preserve">П01 та П02 в межах установки. Як зазначено в плані моніторингу, дані про діяльність для П01 визначаються як сума показників </w:t>
      </w:r>
      <w:r w:rsidR="007C31AC" w:rsidRPr="0008668C">
        <w:rPr>
          <w:rFonts w:ascii="Arial" w:hAnsi="Arial" w:cs="Arial"/>
          <w:lang w:val="uk-UA"/>
        </w:rPr>
        <w:t xml:space="preserve">газових </w:t>
      </w:r>
      <w:r w:rsidR="00A26544" w:rsidRPr="0008668C">
        <w:rPr>
          <w:rFonts w:ascii="Arial" w:hAnsi="Arial" w:cs="Arial"/>
          <w:lang w:val="uk-UA"/>
        </w:rPr>
        <w:t xml:space="preserve">лічильників цехів </w:t>
      </w:r>
      <w:r w:rsidR="00D15D42" w:rsidRPr="0008668C">
        <w:rPr>
          <w:rFonts w:ascii="Arial" w:hAnsi="Arial" w:cs="Arial"/>
          <w:lang w:val="uk-UA"/>
        </w:rPr>
        <w:t xml:space="preserve">№1, №2 та №3 </w:t>
      </w:r>
      <w:r w:rsidR="00A26544" w:rsidRPr="0008668C">
        <w:rPr>
          <w:rFonts w:ascii="Arial" w:hAnsi="Arial" w:cs="Arial"/>
          <w:lang w:val="uk-UA"/>
        </w:rPr>
        <w:t>(</w:t>
      </w:r>
      <w:r w:rsidR="00D15D42" w:rsidRPr="0008668C">
        <w:rPr>
          <w:rFonts w:ascii="Arial" w:hAnsi="Arial" w:cs="Arial"/>
          <w:lang w:val="uk-UA"/>
        </w:rPr>
        <w:t>ЗВТ</w:t>
      </w:r>
      <w:r w:rsidR="00A26544" w:rsidRPr="0008668C">
        <w:rPr>
          <w:rFonts w:ascii="Arial" w:hAnsi="Arial" w:cs="Arial"/>
          <w:lang w:val="uk-UA"/>
        </w:rPr>
        <w:t>02</w:t>
      </w:r>
      <w:r w:rsidR="00D15D42" w:rsidRPr="0008668C">
        <w:rPr>
          <w:rFonts w:ascii="Arial" w:hAnsi="Arial" w:cs="Arial"/>
          <w:lang w:val="uk-UA"/>
        </w:rPr>
        <w:t>, ЗВТ03</w:t>
      </w:r>
      <w:r w:rsidR="00A26544" w:rsidRPr="0008668C">
        <w:rPr>
          <w:rFonts w:ascii="Arial" w:hAnsi="Arial" w:cs="Arial"/>
          <w:lang w:val="uk-UA"/>
        </w:rPr>
        <w:t xml:space="preserve"> та </w:t>
      </w:r>
      <w:r w:rsidR="00D15D42" w:rsidRPr="0008668C">
        <w:rPr>
          <w:rFonts w:ascii="Arial" w:hAnsi="Arial" w:cs="Arial"/>
          <w:lang w:val="uk-UA"/>
        </w:rPr>
        <w:t>ЗВТ</w:t>
      </w:r>
      <w:r w:rsidR="00A26544" w:rsidRPr="0008668C">
        <w:rPr>
          <w:rFonts w:ascii="Arial" w:hAnsi="Arial" w:cs="Arial"/>
          <w:lang w:val="uk-UA"/>
        </w:rPr>
        <w:t>0</w:t>
      </w:r>
      <w:r w:rsidR="00D15D42" w:rsidRPr="0008668C">
        <w:rPr>
          <w:rFonts w:ascii="Arial" w:hAnsi="Arial" w:cs="Arial"/>
          <w:lang w:val="uk-UA"/>
        </w:rPr>
        <w:t>4</w:t>
      </w:r>
      <w:r w:rsidR="00A26544" w:rsidRPr="0008668C">
        <w:rPr>
          <w:rFonts w:ascii="Arial" w:hAnsi="Arial" w:cs="Arial"/>
          <w:lang w:val="uk-UA"/>
        </w:rPr>
        <w:t xml:space="preserve">), </w:t>
      </w:r>
      <w:r w:rsidR="007C31AC" w:rsidRPr="0008668C">
        <w:rPr>
          <w:rFonts w:ascii="Arial" w:hAnsi="Arial" w:cs="Arial"/>
          <w:lang w:val="uk-UA"/>
        </w:rPr>
        <w:t xml:space="preserve">а </w:t>
      </w:r>
      <w:r w:rsidR="00A26544" w:rsidRPr="0008668C">
        <w:rPr>
          <w:rFonts w:ascii="Arial" w:hAnsi="Arial" w:cs="Arial"/>
          <w:lang w:val="uk-UA"/>
        </w:rPr>
        <w:t xml:space="preserve">дані про діяльність для П02, визначаються як різниця показників </w:t>
      </w:r>
      <w:r w:rsidR="00A26544" w:rsidRPr="0008668C">
        <w:rPr>
          <w:rFonts w:ascii="Arial" w:hAnsi="Arial" w:cs="Arial"/>
          <w:lang w:val="uk-UA"/>
        </w:rPr>
        <w:lastRenderedPageBreak/>
        <w:t>загального лічильника комерційного обліку природного газу, який встановлено на вході до підприємства (</w:t>
      </w:r>
      <w:r w:rsidR="00D15D42" w:rsidRPr="0008668C">
        <w:rPr>
          <w:rFonts w:ascii="Arial" w:hAnsi="Arial" w:cs="Arial"/>
          <w:lang w:val="uk-UA"/>
        </w:rPr>
        <w:t>ЗВТ</w:t>
      </w:r>
      <w:r w:rsidR="00A26544" w:rsidRPr="0008668C">
        <w:rPr>
          <w:rFonts w:ascii="Arial" w:hAnsi="Arial" w:cs="Arial"/>
          <w:lang w:val="uk-UA"/>
        </w:rPr>
        <w:t xml:space="preserve">01), і показників лічильників цехів </w:t>
      </w:r>
      <w:r w:rsidR="00D15D42" w:rsidRPr="0008668C">
        <w:rPr>
          <w:rFonts w:ascii="Arial" w:hAnsi="Arial" w:cs="Arial"/>
          <w:lang w:val="uk-UA"/>
        </w:rPr>
        <w:t>ЗВТ02, ЗВТ03 та ЗВТ04</w:t>
      </w:r>
      <w:r w:rsidR="00A26544" w:rsidRPr="0008668C">
        <w:rPr>
          <w:rFonts w:ascii="Arial" w:hAnsi="Arial" w:cs="Arial"/>
          <w:lang w:val="uk-UA"/>
        </w:rPr>
        <w:t>.</w:t>
      </w:r>
      <w:r w:rsidR="007C31AC" w:rsidRPr="0008668C">
        <w:rPr>
          <w:rFonts w:ascii="Arial" w:hAnsi="Arial" w:cs="Arial"/>
          <w:lang w:val="uk-UA"/>
        </w:rPr>
        <w:t xml:space="preserve"> Такий підхід забезпечує повне врахування споживання природного газу всією установкою і </w:t>
      </w:r>
      <w:r w:rsidR="0008668C">
        <w:rPr>
          <w:rFonts w:ascii="Arial" w:hAnsi="Arial" w:cs="Arial"/>
          <w:lang w:val="uk-UA"/>
        </w:rPr>
        <w:t xml:space="preserve">визначення </w:t>
      </w:r>
      <w:r w:rsidR="007C31AC" w:rsidRPr="0008668C">
        <w:rPr>
          <w:rFonts w:ascii="Arial" w:hAnsi="Arial" w:cs="Arial"/>
          <w:lang w:val="uk-UA"/>
        </w:rPr>
        <w:t>відповідних викидів СО</w:t>
      </w:r>
      <w:r w:rsidR="007C31AC" w:rsidRPr="0008668C">
        <w:rPr>
          <w:rFonts w:ascii="Arial" w:hAnsi="Arial" w:cs="Arial"/>
          <w:vertAlign w:val="subscript"/>
          <w:lang w:val="uk-UA"/>
        </w:rPr>
        <w:t>2</w:t>
      </w:r>
      <w:r w:rsidR="007C31AC" w:rsidRPr="0008668C">
        <w:rPr>
          <w:rFonts w:ascii="Arial" w:hAnsi="Arial" w:cs="Arial"/>
          <w:lang w:val="uk-UA"/>
        </w:rPr>
        <w:t>.</w:t>
      </w:r>
    </w:p>
    <w:p w:rsidR="00D83F8D" w:rsidRPr="0008668C" w:rsidRDefault="00A26544" w:rsidP="00D15326">
      <w:pPr>
        <w:rPr>
          <w:rFonts w:ascii="Arial" w:hAnsi="Arial" w:cs="Arial"/>
          <w:lang w:val="uk-UA"/>
        </w:rPr>
      </w:pPr>
      <w:r w:rsidRPr="0008668C">
        <w:rPr>
          <w:rFonts w:ascii="Arial" w:hAnsi="Arial" w:cs="Arial"/>
          <w:lang w:val="uk-UA"/>
        </w:rPr>
        <w:t xml:space="preserve">Отже, невизначеність </w:t>
      </w:r>
      <w:r w:rsidR="00D15D42" w:rsidRPr="0008668C">
        <w:rPr>
          <w:rFonts w:ascii="Arial" w:hAnsi="Arial" w:cs="Arial"/>
          <w:lang w:val="uk-UA"/>
        </w:rPr>
        <w:t>ЗВТ02, ЗВТ03 та ЗВТ04</w:t>
      </w:r>
      <w:r w:rsidRPr="0008668C">
        <w:rPr>
          <w:rFonts w:ascii="Arial" w:hAnsi="Arial" w:cs="Arial"/>
          <w:lang w:val="uk-UA"/>
        </w:rPr>
        <w:t xml:space="preserve"> не впливає на </w:t>
      </w:r>
      <w:r w:rsidR="007C31AC" w:rsidRPr="0008668C">
        <w:rPr>
          <w:rFonts w:ascii="Arial" w:hAnsi="Arial" w:cs="Arial"/>
          <w:lang w:val="uk-UA"/>
        </w:rPr>
        <w:t xml:space="preserve">невизначеність </w:t>
      </w:r>
      <w:r w:rsidRPr="0008668C">
        <w:rPr>
          <w:rFonts w:ascii="Arial" w:hAnsi="Arial" w:cs="Arial"/>
          <w:lang w:val="uk-UA"/>
        </w:rPr>
        <w:t>загальн</w:t>
      </w:r>
      <w:r w:rsidR="007C31AC" w:rsidRPr="0008668C">
        <w:rPr>
          <w:rFonts w:ascii="Arial" w:hAnsi="Arial" w:cs="Arial"/>
          <w:lang w:val="uk-UA"/>
        </w:rPr>
        <w:t>их</w:t>
      </w:r>
      <w:r w:rsidRPr="0008668C">
        <w:rPr>
          <w:rFonts w:ascii="Arial" w:hAnsi="Arial" w:cs="Arial"/>
          <w:lang w:val="uk-UA"/>
        </w:rPr>
        <w:t xml:space="preserve"> викид</w:t>
      </w:r>
      <w:r w:rsidR="007C31AC" w:rsidRPr="0008668C">
        <w:rPr>
          <w:rFonts w:ascii="Arial" w:hAnsi="Arial" w:cs="Arial"/>
          <w:lang w:val="uk-UA"/>
        </w:rPr>
        <w:t>ів</w:t>
      </w:r>
      <w:r w:rsidRPr="0008668C">
        <w:rPr>
          <w:rFonts w:ascii="Arial" w:hAnsi="Arial" w:cs="Arial"/>
          <w:lang w:val="uk-UA"/>
        </w:rPr>
        <w:t xml:space="preserve"> СО</w:t>
      </w:r>
      <w:r w:rsidRPr="0008668C">
        <w:rPr>
          <w:rFonts w:ascii="Arial" w:hAnsi="Arial" w:cs="Arial"/>
          <w:vertAlign w:val="subscript"/>
          <w:lang w:val="uk-UA"/>
        </w:rPr>
        <w:t>2</w:t>
      </w:r>
      <w:r w:rsidRPr="0008668C">
        <w:rPr>
          <w:rFonts w:ascii="Arial" w:hAnsi="Arial" w:cs="Arial"/>
          <w:lang w:val="uk-UA"/>
        </w:rPr>
        <w:t xml:space="preserve"> від </w:t>
      </w:r>
      <w:r w:rsidR="007C31AC" w:rsidRPr="0008668C">
        <w:rPr>
          <w:rFonts w:ascii="Arial" w:hAnsi="Arial" w:cs="Arial"/>
          <w:lang w:val="uk-UA"/>
        </w:rPr>
        <w:t>споживання природного газу установкою</w:t>
      </w:r>
      <w:r w:rsidRPr="0008668C">
        <w:rPr>
          <w:rFonts w:ascii="Arial" w:hAnsi="Arial" w:cs="Arial"/>
          <w:lang w:val="uk-UA"/>
        </w:rPr>
        <w:t>, а ключовою</w:t>
      </w:r>
      <w:r w:rsidR="007C31AC" w:rsidRPr="0008668C">
        <w:rPr>
          <w:rFonts w:ascii="Arial" w:hAnsi="Arial" w:cs="Arial"/>
          <w:lang w:val="uk-UA"/>
        </w:rPr>
        <w:t xml:space="preserve"> є</w:t>
      </w:r>
      <w:r w:rsidRPr="0008668C">
        <w:rPr>
          <w:rFonts w:ascii="Arial" w:hAnsi="Arial" w:cs="Arial"/>
          <w:lang w:val="uk-UA"/>
        </w:rPr>
        <w:t xml:space="preserve"> </w:t>
      </w:r>
      <w:r w:rsidR="007C31AC" w:rsidRPr="0008668C">
        <w:rPr>
          <w:rFonts w:ascii="Arial" w:hAnsi="Arial" w:cs="Arial"/>
          <w:lang w:val="uk-UA"/>
        </w:rPr>
        <w:t xml:space="preserve">невизначеність </w:t>
      </w:r>
      <w:r w:rsidR="00D15D42" w:rsidRPr="0008668C">
        <w:rPr>
          <w:rFonts w:ascii="Arial" w:hAnsi="Arial" w:cs="Arial"/>
          <w:lang w:val="uk-UA"/>
        </w:rPr>
        <w:t>ЗВТ</w:t>
      </w:r>
      <w:r w:rsidR="007C31AC" w:rsidRPr="0008668C">
        <w:rPr>
          <w:rFonts w:ascii="Arial" w:hAnsi="Arial" w:cs="Arial"/>
          <w:lang w:val="uk-UA"/>
        </w:rPr>
        <w:t xml:space="preserve">01. Тому для встановлення невизначеності обох матеріальних потоків, пов’язаних зі споживанням природного газу (П01 та П02) </w:t>
      </w:r>
      <w:r w:rsidR="002A75CD" w:rsidRPr="0008668C">
        <w:rPr>
          <w:rFonts w:ascii="Arial" w:hAnsi="Arial" w:cs="Arial"/>
          <w:lang w:val="uk-UA"/>
        </w:rPr>
        <w:t xml:space="preserve">застосовується </w:t>
      </w:r>
      <w:r w:rsidR="00D15326" w:rsidRPr="0008668C">
        <w:rPr>
          <w:rFonts w:ascii="Arial" w:hAnsi="Arial" w:cs="Arial"/>
          <w:lang w:val="uk-UA"/>
        </w:rPr>
        <w:t xml:space="preserve">невизначеність </w:t>
      </w:r>
      <w:r w:rsidR="00D15D42" w:rsidRPr="0008668C">
        <w:rPr>
          <w:rFonts w:ascii="Arial" w:hAnsi="Arial" w:cs="Arial"/>
          <w:lang w:val="uk-UA"/>
        </w:rPr>
        <w:t>ЗВТ</w:t>
      </w:r>
      <w:r w:rsidR="00D15326" w:rsidRPr="0008668C">
        <w:rPr>
          <w:rFonts w:ascii="Arial" w:hAnsi="Arial" w:cs="Arial"/>
          <w:lang w:val="uk-UA"/>
        </w:rPr>
        <w:t>01, яка</w:t>
      </w:r>
      <w:r w:rsidR="002A75CD" w:rsidRPr="0008668C">
        <w:rPr>
          <w:rFonts w:ascii="Arial" w:hAnsi="Arial" w:cs="Arial"/>
          <w:lang w:val="uk-UA"/>
        </w:rPr>
        <w:t xml:space="preserve"> становить ±</w:t>
      </w:r>
      <w:r w:rsidR="00D15326" w:rsidRPr="0008668C">
        <w:rPr>
          <w:rFonts w:ascii="Arial" w:hAnsi="Arial" w:cs="Arial"/>
          <w:lang w:val="uk-UA"/>
        </w:rPr>
        <w:t>0</w:t>
      </w:r>
      <w:r w:rsidR="002A75CD" w:rsidRPr="0008668C">
        <w:rPr>
          <w:rFonts w:ascii="Arial" w:hAnsi="Arial" w:cs="Arial"/>
          <w:lang w:val="uk-UA"/>
        </w:rPr>
        <w:t>,1 %.</w:t>
      </w:r>
      <w:r w:rsidR="00D15D42" w:rsidRPr="0008668C">
        <w:rPr>
          <w:rFonts w:ascii="Arial" w:hAnsi="Arial" w:cs="Arial"/>
          <w:lang w:val="uk-UA"/>
        </w:rPr>
        <w:t xml:space="preserve"> </w:t>
      </w:r>
      <w:r w:rsidR="002A75CD" w:rsidRPr="0008668C">
        <w:rPr>
          <w:rFonts w:ascii="Arial" w:hAnsi="Arial" w:cs="Arial"/>
          <w:lang w:val="uk-UA"/>
        </w:rPr>
        <w:t>Для даних про діяльність для рівня точності 4 відповідно вимог ПМЗ невизначеність не повинна перевищувати ± 1,5%. Таким чином, невизначеність відповідає вимогам для рівня точності 4</w:t>
      </w:r>
      <w:r w:rsidR="002A75CD" w:rsidRPr="0008668C">
        <w:rPr>
          <w:rFonts w:ascii="Arial" w:hAnsi="Arial" w:cs="Arial"/>
          <w:sz w:val="16"/>
          <w:szCs w:val="16"/>
          <w:lang w:val="uk-UA"/>
        </w:rPr>
        <w:t xml:space="preserve">. </w:t>
      </w:r>
    </w:p>
    <w:p w:rsidR="00D83F8D" w:rsidRPr="0008668C" w:rsidRDefault="00D83F8D">
      <w:pPr>
        <w:rPr>
          <w:rFonts w:ascii="Arial" w:hAnsi="Arial" w:cs="Arial"/>
          <w:lang w:val="uk-UA"/>
        </w:rPr>
      </w:pPr>
    </w:p>
    <w:p w:rsidR="00D83F8D" w:rsidRPr="0008668C" w:rsidRDefault="002A75CD">
      <w:pPr>
        <w:pStyle w:val="Heading2"/>
        <w:numPr>
          <w:ilvl w:val="1"/>
          <w:numId w:val="3"/>
        </w:numPr>
        <w:rPr>
          <w:bCs/>
        </w:rPr>
      </w:pPr>
      <w:r w:rsidRPr="0008668C">
        <w:t>Нижча теплотворна здатність</w:t>
      </w:r>
    </w:p>
    <w:p w:rsidR="00D83F8D" w:rsidRPr="0008668C" w:rsidRDefault="00D21D66">
      <w:pPr>
        <w:rPr>
          <w:rFonts w:ascii="Arial" w:hAnsi="Arial" w:cs="Arial"/>
          <w:lang w:val="uk-UA"/>
        </w:rPr>
      </w:pPr>
      <w:r>
        <w:rPr>
          <w:rFonts w:ascii="Arial" w:hAnsi="Arial" w:cs="Arial"/>
          <w:lang w:val="uk-UA"/>
        </w:rPr>
        <w:t>НТЗ</w:t>
      </w:r>
      <w:r w:rsidR="002A75CD" w:rsidRPr="0008668C">
        <w:rPr>
          <w:rFonts w:ascii="Arial" w:hAnsi="Arial" w:cs="Arial"/>
          <w:lang w:val="uk-UA"/>
        </w:rPr>
        <w:t xml:space="preserve"> природного газу визначається </w:t>
      </w:r>
      <w:r>
        <w:rPr>
          <w:rFonts w:ascii="Arial" w:hAnsi="Arial" w:cs="Arial"/>
          <w:lang w:val="uk-UA"/>
        </w:rPr>
        <w:t>установкою</w:t>
      </w:r>
      <w:r w:rsidRPr="0008668C">
        <w:rPr>
          <w:rFonts w:ascii="Arial" w:hAnsi="Arial" w:cs="Arial"/>
          <w:lang w:val="uk-UA"/>
        </w:rPr>
        <w:t xml:space="preserve"> </w:t>
      </w:r>
      <w:r w:rsidR="002A75CD" w:rsidRPr="0008668C">
        <w:rPr>
          <w:rFonts w:ascii="Arial" w:hAnsi="Arial" w:cs="Arial"/>
          <w:lang w:val="uk-UA"/>
        </w:rPr>
        <w:t xml:space="preserve">на основі лабораторних </w:t>
      </w:r>
      <w:r>
        <w:rPr>
          <w:rFonts w:ascii="Arial" w:hAnsi="Arial" w:cs="Arial"/>
          <w:lang w:val="uk-UA"/>
        </w:rPr>
        <w:t>аналізів</w:t>
      </w:r>
      <w:r w:rsidRPr="0008668C">
        <w:rPr>
          <w:rFonts w:ascii="Arial" w:hAnsi="Arial" w:cs="Arial"/>
          <w:lang w:val="uk-UA"/>
        </w:rPr>
        <w:t xml:space="preserve"> </w:t>
      </w:r>
      <w:r w:rsidR="002A75CD" w:rsidRPr="0008668C">
        <w:rPr>
          <w:rFonts w:ascii="Arial" w:hAnsi="Arial" w:cs="Arial"/>
          <w:lang w:val="uk-UA"/>
        </w:rPr>
        <w:t xml:space="preserve">компонентного складу </w:t>
      </w:r>
      <w:r>
        <w:rPr>
          <w:rFonts w:ascii="Arial" w:hAnsi="Arial" w:cs="Arial"/>
          <w:lang w:val="uk-UA"/>
        </w:rPr>
        <w:t xml:space="preserve">природного </w:t>
      </w:r>
      <w:r w:rsidR="002A75CD" w:rsidRPr="0008668C">
        <w:rPr>
          <w:rFonts w:ascii="Arial" w:hAnsi="Arial" w:cs="Arial"/>
          <w:lang w:val="uk-UA"/>
        </w:rPr>
        <w:t>газу у відповідності до «</w:t>
      </w:r>
      <w:r w:rsidR="002A75CD" w:rsidRPr="0008668C">
        <w:rPr>
          <w:rFonts w:ascii="Arial" w:hAnsi="Arial" w:cs="Arial"/>
          <w:i/>
          <w:lang w:val="uk-UA"/>
        </w:rPr>
        <w:t xml:space="preserve">ДСТУ ISO 6976:2009 Природний газ. Обчислення теплоти згоряння, густини, відносної густини і числа </w:t>
      </w:r>
      <w:proofErr w:type="spellStart"/>
      <w:r w:rsidR="002A75CD" w:rsidRPr="0008668C">
        <w:rPr>
          <w:rFonts w:ascii="Arial" w:hAnsi="Arial" w:cs="Arial"/>
          <w:i/>
          <w:lang w:val="uk-UA"/>
        </w:rPr>
        <w:t>Воббе</w:t>
      </w:r>
      <w:proofErr w:type="spellEnd"/>
      <w:r w:rsidR="002A75CD" w:rsidRPr="0008668C">
        <w:rPr>
          <w:rFonts w:ascii="Arial" w:hAnsi="Arial" w:cs="Arial"/>
          <w:i/>
          <w:lang w:val="uk-UA"/>
        </w:rPr>
        <w:t xml:space="preserve"> на основі компонентного складу»</w:t>
      </w:r>
      <w:r w:rsidR="002A75CD" w:rsidRPr="0008668C">
        <w:rPr>
          <w:rFonts w:ascii="Arial" w:hAnsi="Arial" w:cs="Arial"/>
          <w:lang w:val="uk-UA"/>
        </w:rPr>
        <w:t>, або за стандартом «</w:t>
      </w:r>
      <w:r w:rsidR="002A75CD" w:rsidRPr="0008668C">
        <w:rPr>
          <w:rFonts w:ascii="Arial" w:hAnsi="Arial" w:cs="Arial"/>
          <w:i/>
          <w:lang w:val="uk-UA"/>
        </w:rPr>
        <w:t xml:space="preserve">ГОСТ 22667-82 </w:t>
      </w:r>
      <w:proofErr w:type="spellStart"/>
      <w:r w:rsidR="002A75CD" w:rsidRPr="0008668C">
        <w:rPr>
          <w:rFonts w:ascii="Arial" w:hAnsi="Arial" w:cs="Arial"/>
          <w:i/>
          <w:lang w:val="uk-UA"/>
        </w:rPr>
        <w:t>Газы</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горючие</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природные</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Расчетный</w:t>
      </w:r>
      <w:proofErr w:type="spellEnd"/>
      <w:r w:rsidR="002A75CD" w:rsidRPr="0008668C">
        <w:rPr>
          <w:rFonts w:ascii="Arial" w:hAnsi="Arial" w:cs="Arial"/>
          <w:i/>
          <w:lang w:val="uk-UA"/>
        </w:rPr>
        <w:t xml:space="preserve"> метод </w:t>
      </w:r>
      <w:proofErr w:type="spellStart"/>
      <w:r w:rsidR="002A75CD" w:rsidRPr="0008668C">
        <w:rPr>
          <w:rFonts w:ascii="Arial" w:hAnsi="Arial" w:cs="Arial"/>
          <w:i/>
          <w:lang w:val="uk-UA"/>
        </w:rPr>
        <w:t>определения</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теплоты</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сгорания</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относительной</w:t>
      </w:r>
      <w:proofErr w:type="spellEnd"/>
      <w:r w:rsidR="002A75CD" w:rsidRPr="0008668C">
        <w:rPr>
          <w:rFonts w:ascii="Arial" w:hAnsi="Arial" w:cs="Arial"/>
          <w:i/>
          <w:lang w:val="uk-UA"/>
        </w:rPr>
        <w:t xml:space="preserve"> </w:t>
      </w:r>
      <w:proofErr w:type="spellStart"/>
      <w:r w:rsidR="002A75CD" w:rsidRPr="0008668C">
        <w:rPr>
          <w:rFonts w:ascii="Arial" w:hAnsi="Arial" w:cs="Arial"/>
          <w:i/>
          <w:lang w:val="uk-UA"/>
        </w:rPr>
        <w:t>плотности</w:t>
      </w:r>
      <w:proofErr w:type="spellEnd"/>
      <w:r w:rsidR="002A75CD" w:rsidRPr="0008668C">
        <w:rPr>
          <w:rFonts w:ascii="Arial" w:hAnsi="Arial" w:cs="Arial"/>
          <w:i/>
          <w:lang w:val="uk-UA"/>
        </w:rPr>
        <w:t xml:space="preserve"> и числа </w:t>
      </w:r>
      <w:proofErr w:type="spellStart"/>
      <w:r w:rsidR="002A75CD" w:rsidRPr="0008668C">
        <w:rPr>
          <w:rFonts w:ascii="Arial" w:hAnsi="Arial" w:cs="Arial"/>
          <w:i/>
          <w:lang w:val="uk-UA"/>
        </w:rPr>
        <w:t>Воббе</w:t>
      </w:r>
      <w:proofErr w:type="spellEnd"/>
      <w:r w:rsidR="002A75CD" w:rsidRPr="0008668C">
        <w:rPr>
          <w:rFonts w:ascii="Arial" w:hAnsi="Arial" w:cs="Arial"/>
          <w:i/>
          <w:lang w:val="uk-UA"/>
        </w:rPr>
        <w:t>»</w:t>
      </w:r>
      <w:r w:rsidR="002A75CD" w:rsidRPr="0008668C">
        <w:rPr>
          <w:rFonts w:ascii="Arial" w:hAnsi="Arial" w:cs="Arial"/>
          <w:lang w:val="uk-UA"/>
        </w:rPr>
        <w:t xml:space="preserve">. Аналіз складу </w:t>
      </w:r>
      <w:r>
        <w:rPr>
          <w:rFonts w:ascii="Arial" w:hAnsi="Arial" w:cs="Arial"/>
          <w:lang w:val="uk-UA"/>
        </w:rPr>
        <w:t xml:space="preserve">природного </w:t>
      </w:r>
      <w:r w:rsidR="002A75CD" w:rsidRPr="0008668C">
        <w:rPr>
          <w:rFonts w:ascii="Arial" w:hAnsi="Arial" w:cs="Arial"/>
          <w:lang w:val="uk-UA"/>
        </w:rPr>
        <w:t>газу проводиться щотижн</w:t>
      </w:r>
      <w:r w:rsidR="002A75CD" w:rsidRPr="0008668C">
        <w:rPr>
          <w:rFonts w:ascii="Arial" w:hAnsi="Arial" w:cs="Arial"/>
          <w:lang w:val="uk-UA"/>
        </w:rPr>
        <w:t>я</w:t>
      </w:r>
      <w:r>
        <w:rPr>
          <w:rFonts w:ascii="Arial" w:hAnsi="Arial" w:cs="Arial"/>
          <w:lang w:val="uk-UA"/>
        </w:rPr>
        <w:t xml:space="preserve"> відповідно </w:t>
      </w:r>
      <w:r w:rsidR="009018AD">
        <w:rPr>
          <w:rFonts w:ascii="Arial" w:hAnsi="Arial" w:cs="Arial"/>
          <w:lang w:val="uk-UA"/>
        </w:rPr>
        <w:t>вимог</w:t>
      </w:r>
      <w:r w:rsidR="009018AD">
        <w:rPr>
          <w:rFonts w:ascii="Arial" w:hAnsi="Arial" w:cs="Arial"/>
          <w:lang w:val="uk-UA"/>
        </w:rPr>
        <w:t xml:space="preserve"> </w:t>
      </w:r>
      <w:r>
        <w:rPr>
          <w:rFonts w:ascii="Arial" w:hAnsi="Arial" w:cs="Arial"/>
          <w:lang w:val="uk-UA"/>
        </w:rPr>
        <w:t>ПМЗ</w:t>
      </w:r>
      <w:r w:rsidR="002A75CD" w:rsidRPr="0008668C">
        <w:rPr>
          <w:rFonts w:ascii="Arial" w:hAnsi="Arial" w:cs="Arial"/>
          <w:lang w:val="uk-UA"/>
        </w:rPr>
        <w:t xml:space="preserve">. Таким чином, </w:t>
      </w:r>
      <w:r w:rsidR="002A75CD" w:rsidRPr="0008668C">
        <w:rPr>
          <w:rFonts w:ascii="Arial" w:hAnsi="Arial" w:cs="Arial"/>
          <w:lang w:val="uk-UA"/>
        </w:rPr>
        <w:t xml:space="preserve">вимоги для рівня точності </w:t>
      </w:r>
      <w:r w:rsidR="00594A19" w:rsidRPr="0008668C">
        <w:rPr>
          <w:rFonts w:ascii="Arial" w:hAnsi="Arial" w:cs="Arial"/>
          <w:lang w:val="uk-UA"/>
        </w:rPr>
        <w:t>3</w:t>
      </w:r>
      <w:r w:rsidR="002A75CD" w:rsidRPr="0008668C">
        <w:rPr>
          <w:rFonts w:ascii="Arial" w:hAnsi="Arial" w:cs="Arial"/>
          <w:lang w:val="uk-UA"/>
        </w:rPr>
        <w:t xml:space="preserve"> дотримуються. </w:t>
      </w:r>
    </w:p>
    <w:p w:rsidR="00D83F8D" w:rsidRPr="0008668C" w:rsidRDefault="00D83F8D">
      <w:pPr>
        <w:rPr>
          <w:rFonts w:ascii="Arial" w:hAnsi="Arial" w:cs="Arial"/>
          <w:lang w:val="uk-UA"/>
        </w:rPr>
      </w:pPr>
    </w:p>
    <w:p w:rsidR="00D83F8D" w:rsidRPr="0008668C" w:rsidRDefault="002A75CD">
      <w:pPr>
        <w:pStyle w:val="Heading2"/>
        <w:numPr>
          <w:ilvl w:val="1"/>
          <w:numId w:val="3"/>
        </w:numPr>
      </w:pPr>
      <w:r w:rsidRPr="0008668C">
        <w:t>Коефіцієнт викидів для природного газу</w:t>
      </w:r>
    </w:p>
    <w:p w:rsidR="00D83F8D" w:rsidRPr="0008668C" w:rsidRDefault="002A75CD">
      <w:pPr>
        <w:rPr>
          <w:rFonts w:ascii="Arial" w:hAnsi="Arial" w:cs="Arial"/>
          <w:lang w:val="uk-UA"/>
        </w:rPr>
      </w:pPr>
      <w:r w:rsidRPr="0008668C">
        <w:rPr>
          <w:rFonts w:ascii="Arial" w:hAnsi="Arial" w:cs="Arial"/>
          <w:lang w:val="uk-UA"/>
        </w:rPr>
        <w:t>Коефіцієнт вмі</w:t>
      </w:r>
      <w:r w:rsidRPr="0008668C">
        <w:rPr>
          <w:rFonts w:ascii="Arial" w:hAnsi="Arial" w:cs="Arial"/>
          <w:lang w:val="uk-UA"/>
        </w:rPr>
        <w:t xml:space="preserve">сту вуглецю </w:t>
      </w:r>
      <w:r w:rsidR="00D21D66">
        <w:rPr>
          <w:rFonts w:ascii="Arial" w:hAnsi="Arial" w:cs="Arial"/>
          <w:lang w:val="uk-UA"/>
        </w:rPr>
        <w:t xml:space="preserve">для </w:t>
      </w:r>
      <w:r w:rsidRPr="0008668C">
        <w:rPr>
          <w:rFonts w:ascii="Arial" w:hAnsi="Arial" w:cs="Arial"/>
          <w:lang w:val="uk-UA"/>
        </w:rPr>
        <w:t xml:space="preserve">природного газу визначається підприємством на основі лабораторних </w:t>
      </w:r>
      <w:r w:rsidR="00D21D66">
        <w:rPr>
          <w:rFonts w:ascii="Arial" w:hAnsi="Arial" w:cs="Arial"/>
          <w:lang w:val="uk-UA"/>
        </w:rPr>
        <w:t>аналізів</w:t>
      </w:r>
      <w:r w:rsidR="00D21D66" w:rsidRPr="0008668C">
        <w:rPr>
          <w:rFonts w:ascii="Arial" w:hAnsi="Arial" w:cs="Arial"/>
          <w:lang w:val="uk-UA"/>
        </w:rPr>
        <w:t xml:space="preserve"> </w:t>
      </w:r>
      <w:r w:rsidRPr="0008668C">
        <w:rPr>
          <w:rFonts w:ascii="Arial" w:hAnsi="Arial" w:cs="Arial"/>
          <w:lang w:val="uk-UA"/>
        </w:rPr>
        <w:t>компонентного складу</w:t>
      </w:r>
      <w:r w:rsidR="00D21D66">
        <w:rPr>
          <w:rFonts w:ascii="Arial" w:hAnsi="Arial" w:cs="Arial"/>
          <w:lang w:val="uk-UA"/>
        </w:rPr>
        <w:t xml:space="preserve"> природного</w:t>
      </w:r>
      <w:r w:rsidRPr="0008668C">
        <w:rPr>
          <w:rFonts w:ascii="Arial" w:hAnsi="Arial" w:cs="Arial"/>
          <w:lang w:val="uk-UA"/>
        </w:rPr>
        <w:t xml:space="preserve"> газу. Розрахунок здійснюється на основі  </w:t>
      </w:r>
      <w:r w:rsidRPr="0008668C">
        <w:rPr>
          <w:rFonts w:ascii="Arial" w:hAnsi="Arial" w:cs="Arial"/>
          <w:i/>
          <w:lang w:val="uk-UA"/>
        </w:rPr>
        <w:t xml:space="preserve">ДСТУ ISO 6976:2009 Природний газ. Обчислення теплоти згоряння, густини, відносної густини і числа </w:t>
      </w:r>
      <w:proofErr w:type="spellStart"/>
      <w:r w:rsidRPr="0008668C">
        <w:rPr>
          <w:rFonts w:ascii="Arial" w:hAnsi="Arial" w:cs="Arial"/>
          <w:i/>
          <w:lang w:val="uk-UA"/>
        </w:rPr>
        <w:t>Воббе</w:t>
      </w:r>
      <w:proofErr w:type="spellEnd"/>
      <w:r w:rsidRPr="0008668C">
        <w:rPr>
          <w:rFonts w:ascii="Arial" w:hAnsi="Arial" w:cs="Arial"/>
          <w:i/>
          <w:lang w:val="uk-UA"/>
        </w:rPr>
        <w:t xml:space="preserve"> на основі компонентного складу </w:t>
      </w:r>
      <w:r w:rsidRPr="0008668C">
        <w:rPr>
          <w:rFonts w:ascii="Arial" w:hAnsi="Arial" w:cs="Arial"/>
          <w:lang w:val="uk-UA"/>
        </w:rPr>
        <w:t>. Аналіз складу газу проводиться щотижня</w:t>
      </w:r>
      <w:r w:rsidR="00D21D66">
        <w:rPr>
          <w:rFonts w:ascii="Arial" w:hAnsi="Arial" w:cs="Arial"/>
          <w:lang w:val="uk-UA"/>
        </w:rPr>
        <w:t xml:space="preserve"> відповідно вимог</w:t>
      </w:r>
      <w:bookmarkStart w:id="0" w:name="_GoBack"/>
      <w:bookmarkEnd w:id="0"/>
      <w:r w:rsidR="009018AD">
        <w:rPr>
          <w:rFonts w:ascii="Arial" w:hAnsi="Arial" w:cs="Arial"/>
          <w:lang w:val="uk-UA"/>
        </w:rPr>
        <w:t xml:space="preserve"> </w:t>
      </w:r>
      <w:r w:rsidRPr="0008668C">
        <w:rPr>
          <w:rFonts w:ascii="Arial" w:hAnsi="Arial" w:cs="Arial"/>
          <w:lang w:val="uk-UA"/>
        </w:rPr>
        <w:t>ПМЗ</w:t>
      </w:r>
      <w:r w:rsidRPr="0008668C">
        <w:rPr>
          <w:rFonts w:ascii="Arial" w:hAnsi="Arial" w:cs="Arial"/>
          <w:lang w:val="uk-UA"/>
        </w:rPr>
        <w:t xml:space="preserve">. Таким чином, вимоги для рівня точності </w:t>
      </w:r>
      <w:r w:rsidR="00594A19" w:rsidRPr="0008668C">
        <w:rPr>
          <w:rFonts w:ascii="Arial" w:hAnsi="Arial" w:cs="Arial"/>
          <w:lang w:val="uk-UA"/>
        </w:rPr>
        <w:t>3</w:t>
      </w:r>
      <w:r w:rsidRPr="0008668C">
        <w:rPr>
          <w:rFonts w:ascii="Arial" w:hAnsi="Arial" w:cs="Arial"/>
          <w:lang w:val="uk-UA"/>
        </w:rPr>
        <w:t xml:space="preserve"> дотримуються. </w:t>
      </w:r>
    </w:p>
    <w:p w:rsidR="00D83F8D" w:rsidRPr="0008668C" w:rsidRDefault="002A75CD">
      <w:pPr>
        <w:pStyle w:val="Heading2"/>
        <w:numPr>
          <w:ilvl w:val="1"/>
          <w:numId w:val="3"/>
        </w:numPr>
      </w:pPr>
      <w:r w:rsidRPr="0008668C">
        <w:t>Коефіцієнт окислення та перетворення</w:t>
      </w:r>
    </w:p>
    <w:p w:rsidR="00D83F8D" w:rsidRPr="0008668C" w:rsidRDefault="002A75CD">
      <w:pPr>
        <w:jc w:val="both"/>
        <w:rPr>
          <w:rFonts w:ascii="Arial" w:hAnsi="Arial" w:cs="Arial"/>
          <w:szCs w:val="24"/>
          <w:lang w:val="uk-UA"/>
        </w:rPr>
      </w:pPr>
      <w:r w:rsidRPr="0008668C">
        <w:rPr>
          <w:rFonts w:ascii="Arial" w:hAnsi="Arial" w:cs="Arial"/>
          <w:szCs w:val="24"/>
          <w:lang w:val="uk-UA"/>
        </w:rPr>
        <w:t xml:space="preserve">Рівень точності 1: Оператор </w:t>
      </w:r>
      <w:r w:rsidR="00D15D42" w:rsidRPr="0008668C">
        <w:rPr>
          <w:rFonts w:ascii="Arial" w:hAnsi="Arial" w:cs="Arial"/>
          <w:szCs w:val="24"/>
          <w:lang w:val="uk-UA"/>
        </w:rPr>
        <w:t xml:space="preserve">використовує </w:t>
      </w:r>
      <w:r w:rsidRPr="0008668C">
        <w:rPr>
          <w:rFonts w:ascii="Arial" w:hAnsi="Arial" w:cs="Arial"/>
          <w:szCs w:val="24"/>
          <w:lang w:val="uk-UA"/>
        </w:rPr>
        <w:t>значення коефіцієнтів перетворення та окислення, яке дорівнює одиниці, для розрахунку в</w:t>
      </w:r>
      <w:r w:rsidRPr="0008668C">
        <w:rPr>
          <w:rFonts w:ascii="Arial" w:hAnsi="Arial" w:cs="Arial"/>
          <w:szCs w:val="24"/>
          <w:lang w:val="uk-UA"/>
        </w:rPr>
        <w:t xml:space="preserve">икидів </w:t>
      </w:r>
      <w:r w:rsidR="00D21D66">
        <w:rPr>
          <w:rFonts w:ascii="Arial" w:hAnsi="Arial" w:cs="Arial"/>
          <w:szCs w:val="24"/>
          <w:lang w:val="uk-UA"/>
        </w:rPr>
        <w:t xml:space="preserve">ПГ </w:t>
      </w:r>
      <w:r w:rsidRPr="0008668C">
        <w:rPr>
          <w:rFonts w:ascii="Arial" w:hAnsi="Arial" w:cs="Arial"/>
          <w:szCs w:val="24"/>
          <w:lang w:val="uk-UA"/>
        </w:rPr>
        <w:t>від спалювання та викидів</w:t>
      </w:r>
      <w:r w:rsidR="00D21D66">
        <w:rPr>
          <w:rFonts w:ascii="Arial" w:hAnsi="Arial" w:cs="Arial"/>
          <w:szCs w:val="24"/>
          <w:lang w:val="uk-UA"/>
        </w:rPr>
        <w:t xml:space="preserve"> ПГ</w:t>
      </w:r>
      <w:r w:rsidRPr="0008668C">
        <w:rPr>
          <w:rFonts w:ascii="Arial" w:hAnsi="Arial" w:cs="Arial"/>
          <w:szCs w:val="24"/>
          <w:lang w:val="uk-UA"/>
        </w:rPr>
        <w:t xml:space="preserve"> від використання палива в якості сировини. Консервативно саме цей показник використовується для </w:t>
      </w:r>
      <w:r w:rsidR="00FB1930" w:rsidRPr="0008668C">
        <w:rPr>
          <w:rFonts w:ascii="Arial" w:hAnsi="Arial" w:cs="Arial"/>
          <w:szCs w:val="24"/>
          <w:lang w:val="uk-UA"/>
        </w:rPr>
        <w:t>визначення викидів</w:t>
      </w:r>
      <w:r w:rsidRPr="0008668C">
        <w:rPr>
          <w:rFonts w:ascii="Arial" w:hAnsi="Arial" w:cs="Arial"/>
          <w:szCs w:val="24"/>
          <w:lang w:val="uk-UA"/>
        </w:rPr>
        <w:t xml:space="preserve"> ПГ</w:t>
      </w:r>
      <w:r w:rsidR="00D21D66">
        <w:rPr>
          <w:rFonts w:ascii="Arial" w:hAnsi="Arial" w:cs="Arial"/>
          <w:szCs w:val="24"/>
          <w:lang w:val="uk-UA"/>
        </w:rPr>
        <w:t xml:space="preserve"> </w:t>
      </w:r>
      <w:r w:rsidR="00D21D66">
        <w:rPr>
          <w:rFonts w:ascii="Arial" w:hAnsi="Arial" w:cs="Arial"/>
          <w:lang w:val="uk-UA"/>
        </w:rPr>
        <w:t>відповідно пункту 41 ПМЗ</w:t>
      </w:r>
      <w:r w:rsidRPr="0008668C">
        <w:rPr>
          <w:rFonts w:ascii="Arial" w:hAnsi="Arial" w:cs="Arial"/>
          <w:szCs w:val="24"/>
          <w:lang w:val="uk-UA"/>
        </w:rPr>
        <w:t>.</w:t>
      </w:r>
    </w:p>
    <w:p w:rsidR="00D83F8D" w:rsidRPr="0008668C" w:rsidRDefault="00D83F8D">
      <w:pPr>
        <w:tabs>
          <w:tab w:val="left" w:pos="1760"/>
        </w:tabs>
        <w:rPr>
          <w:rFonts w:ascii="Times New Roman" w:hAnsi="Times New Roman" w:cs="Times New Roman"/>
          <w:sz w:val="24"/>
          <w:szCs w:val="24"/>
          <w:lang w:val="uk-UA"/>
        </w:rPr>
      </w:pPr>
    </w:p>
    <w:p w:rsidR="00D83F8D" w:rsidRPr="0008668C" w:rsidRDefault="002A75CD">
      <w:pPr>
        <w:rPr>
          <w:rFonts w:ascii="Arial" w:hAnsi="Arial" w:cs="Arial"/>
          <w:b/>
          <w:sz w:val="24"/>
          <w:lang w:val="uk-UA"/>
        </w:rPr>
      </w:pPr>
      <w:r w:rsidRPr="0008668C">
        <w:rPr>
          <w:rFonts w:ascii="Arial" w:hAnsi="Arial" w:cs="Arial"/>
          <w:b/>
          <w:sz w:val="24"/>
          <w:lang w:val="uk-UA"/>
        </w:rPr>
        <w:t>Додатки</w:t>
      </w:r>
    </w:p>
    <w:p w:rsidR="00D83F8D" w:rsidRPr="0008668C" w:rsidRDefault="00D83F8D">
      <w:pPr>
        <w:pStyle w:val="ListParagraph"/>
        <w:rPr>
          <w:rFonts w:ascii="Arial" w:hAnsi="Arial" w:cs="Arial"/>
          <w:lang w:val="uk-UA"/>
        </w:rPr>
      </w:pPr>
    </w:p>
    <w:p w:rsidR="00D83F8D" w:rsidRPr="0008668C" w:rsidRDefault="002A75CD">
      <w:pPr>
        <w:pStyle w:val="ListParagraph"/>
        <w:numPr>
          <w:ilvl w:val="0"/>
          <w:numId w:val="2"/>
        </w:numPr>
        <w:rPr>
          <w:rFonts w:ascii="Arial" w:hAnsi="Arial" w:cs="Arial"/>
          <w:lang w:val="uk-UA"/>
        </w:rPr>
      </w:pPr>
      <w:r w:rsidRPr="0008668C">
        <w:rPr>
          <w:rFonts w:ascii="Arial" w:hAnsi="Arial" w:cs="Arial"/>
          <w:lang w:val="uk-UA"/>
        </w:rPr>
        <w:t xml:space="preserve">Комплекс вимірювальний </w:t>
      </w:r>
      <w:r w:rsidR="00D15D42" w:rsidRPr="0008668C">
        <w:rPr>
          <w:rFonts w:ascii="Arial" w:hAnsi="Arial" w:cs="Arial"/>
          <w:lang w:val="uk-UA"/>
        </w:rPr>
        <w:t>«ХХХ»</w:t>
      </w:r>
      <w:r w:rsidRPr="0008668C">
        <w:rPr>
          <w:rFonts w:ascii="Arial" w:hAnsi="Arial" w:cs="Arial"/>
          <w:lang w:val="uk-UA"/>
        </w:rPr>
        <w:t>. Свідоцтво №</w:t>
      </w:r>
      <w:r w:rsidR="00D15D42" w:rsidRPr="0008668C">
        <w:rPr>
          <w:rFonts w:ascii="Arial" w:hAnsi="Arial" w:cs="Arial"/>
          <w:lang w:val="uk-UA"/>
        </w:rPr>
        <w:t>0</w:t>
      </w:r>
      <w:r w:rsidRPr="0008668C">
        <w:rPr>
          <w:rFonts w:ascii="Arial" w:hAnsi="Arial" w:cs="Arial"/>
          <w:lang w:val="uk-UA"/>
        </w:rPr>
        <w:t>/04 від 19 серпня 20</w:t>
      </w:r>
      <w:r w:rsidR="00D15D42" w:rsidRPr="0008668C">
        <w:rPr>
          <w:rFonts w:ascii="Arial" w:hAnsi="Arial" w:cs="Arial"/>
          <w:lang w:val="uk-UA"/>
        </w:rPr>
        <w:t>__</w:t>
      </w:r>
      <w:r w:rsidRPr="0008668C">
        <w:rPr>
          <w:rFonts w:ascii="Arial" w:hAnsi="Arial" w:cs="Arial"/>
          <w:lang w:val="uk-UA"/>
        </w:rPr>
        <w:t xml:space="preserve"> р. Файл «Свідоцтво </w:t>
      </w:r>
      <w:r w:rsidR="00D15D42" w:rsidRPr="0008668C">
        <w:rPr>
          <w:rFonts w:ascii="Arial" w:hAnsi="Arial" w:cs="Arial"/>
          <w:lang w:val="uk-UA"/>
        </w:rPr>
        <w:t>ХХХ</w:t>
      </w:r>
      <w:r w:rsidRPr="0008668C">
        <w:rPr>
          <w:rFonts w:ascii="Arial" w:hAnsi="Arial" w:cs="Arial"/>
          <w:lang w:val="uk-UA"/>
        </w:rPr>
        <w:t>.pdf»</w:t>
      </w:r>
    </w:p>
    <w:p w:rsidR="00D83F8D" w:rsidRPr="0008668C" w:rsidRDefault="00D83F8D" w:rsidP="00607292">
      <w:pPr>
        <w:rPr>
          <w:lang w:val="uk-UA"/>
        </w:rPr>
      </w:pPr>
    </w:p>
    <w:sectPr w:rsidR="00D83F8D" w:rsidRPr="0008668C" w:rsidSect="00D83F8D">
      <w:pgSz w:w="11906" w:h="16838"/>
      <w:pgMar w:top="1440" w:right="1440" w:bottom="1440" w:left="1440" w:header="0"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F42" w:rsidRDefault="009C5F42" w:rsidP="006F004A">
      <w:pPr>
        <w:spacing w:after="0" w:line="240" w:lineRule="auto"/>
      </w:pPr>
      <w:r>
        <w:separator/>
      </w:r>
    </w:p>
  </w:endnote>
  <w:endnote w:type="continuationSeparator" w:id="0">
    <w:p w:rsidR="009C5F42" w:rsidRDefault="009C5F42" w:rsidP="006F00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01"/>
    <w:family w:val="roman"/>
    <w:pitch w:val="variable"/>
    <w:sig w:usb0="00000000" w:usb1="00000000" w:usb2="00000000" w:usb3="00000000" w:csb0="00000000" w:csb1="00000000"/>
  </w:font>
  <w:font w:name="Noto Sans CJK SC Regular">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F42" w:rsidRDefault="009C5F42" w:rsidP="006F004A">
      <w:pPr>
        <w:spacing w:after="0" w:line="240" w:lineRule="auto"/>
      </w:pPr>
      <w:r>
        <w:separator/>
      </w:r>
    </w:p>
  </w:footnote>
  <w:footnote w:type="continuationSeparator" w:id="0">
    <w:p w:rsidR="009C5F42" w:rsidRDefault="009C5F42" w:rsidP="006F00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D0D56"/>
    <w:multiLevelType w:val="multilevel"/>
    <w:tmpl w:val="8FA4EB30"/>
    <w:lvl w:ilvl="0">
      <w:start w:val="1"/>
      <w:numFmt w:val="none"/>
      <w:suff w:val="nothing"/>
      <w:lvlText w:val=""/>
      <w:lvlJc w:val="left"/>
      <w:pPr>
        <w:tabs>
          <w:tab w:val="num" w:pos="432"/>
        </w:tabs>
        <w:ind w:left="432" w:hanging="432"/>
      </w:pPr>
    </w:lvl>
    <w:lvl w:ilvl="1">
      <w:start w:val="1"/>
      <w:numFmt w:val="decimal"/>
      <w:pStyle w:val="Heading2"/>
      <w:lvlText w:val="%2."/>
      <w:lvlJc w:val="left"/>
      <w:pPr>
        <w:ind w:left="360" w:hanging="360"/>
      </w:pPr>
      <w:rPr>
        <w:rFonts w:cs="Arial"/>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69A1920"/>
    <w:multiLevelType w:val="multilevel"/>
    <w:tmpl w:val="436CE3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1C2659E"/>
    <w:multiLevelType w:val="multilevel"/>
    <w:tmpl w:val="4808D798"/>
    <w:lvl w:ilvl="0">
      <w:start w:val="1"/>
      <w:numFmt w:val="decimal"/>
      <w:lvlText w:val="%1."/>
      <w:lvlJc w:val="left"/>
      <w:pPr>
        <w:ind w:left="360" w:hanging="360"/>
      </w:pPr>
      <w:rPr>
        <w:rFonts w:ascii="Arial" w:hAnsi="Arial" w:cs="Arial"/>
        <w:b/>
      </w:rPr>
    </w:lvl>
    <w:lvl w:ilvl="1">
      <w:start w:val="1"/>
      <w:numFmt w:val="decimal"/>
      <w:lvlText w:val="%1.%2."/>
      <w:lvlJc w:val="left"/>
      <w:pPr>
        <w:ind w:left="360" w:hanging="360"/>
      </w:pPr>
      <w:rPr>
        <w:rFonts w:cs="Arial"/>
        <w:b/>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3">
    <w:nsid w:val="44E30ADD"/>
    <w:multiLevelType w:val="multilevel"/>
    <w:tmpl w:val="E43691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savePreviewPicture/>
  <w:footnotePr>
    <w:footnote w:id="-1"/>
    <w:footnote w:id="0"/>
  </w:footnotePr>
  <w:endnotePr>
    <w:endnote w:id="-1"/>
    <w:endnote w:id="0"/>
  </w:endnotePr>
  <w:compat/>
  <w:rsids>
    <w:rsidRoot w:val="00D83F8D"/>
    <w:rsid w:val="0008668C"/>
    <w:rsid w:val="0015390B"/>
    <w:rsid w:val="002A5E58"/>
    <w:rsid w:val="002A75CD"/>
    <w:rsid w:val="003414B9"/>
    <w:rsid w:val="003C4BBA"/>
    <w:rsid w:val="0046401B"/>
    <w:rsid w:val="00594A19"/>
    <w:rsid w:val="00607292"/>
    <w:rsid w:val="00694CD4"/>
    <w:rsid w:val="006C07A7"/>
    <w:rsid w:val="006C0E87"/>
    <w:rsid w:val="006F004A"/>
    <w:rsid w:val="007C31AC"/>
    <w:rsid w:val="00812CD0"/>
    <w:rsid w:val="009018AD"/>
    <w:rsid w:val="009C5F42"/>
    <w:rsid w:val="00A26544"/>
    <w:rsid w:val="00B15B1E"/>
    <w:rsid w:val="00B42ABD"/>
    <w:rsid w:val="00BF77D7"/>
    <w:rsid w:val="00C9190A"/>
    <w:rsid w:val="00D15326"/>
    <w:rsid w:val="00D15D42"/>
    <w:rsid w:val="00D21D66"/>
    <w:rsid w:val="00D83F8D"/>
    <w:rsid w:val="00D95CC1"/>
    <w:rsid w:val="00E959C0"/>
    <w:rsid w:val="00F537D2"/>
    <w:rsid w:val="00F60C56"/>
    <w:rsid w:val="00FB19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9B0"/>
    <w:pPr>
      <w:spacing w:after="160" w:line="259" w:lineRule="auto"/>
    </w:pPr>
  </w:style>
  <w:style w:type="paragraph" w:styleId="Heading2">
    <w:name w:val="heading 2"/>
    <w:next w:val="Normal"/>
    <w:link w:val="Heading2Char"/>
    <w:uiPriority w:val="9"/>
    <w:unhideWhenUsed/>
    <w:qFormat/>
    <w:rsid w:val="00B4703E"/>
    <w:pPr>
      <w:widowControl w:val="0"/>
      <w:numPr>
        <w:ilvl w:val="1"/>
        <w:numId w:val="1"/>
      </w:numPr>
      <w:outlineLvl w:val="1"/>
    </w:pPr>
    <w:rPr>
      <w:rFonts w:ascii="Arial" w:hAnsi="Arial" w:cs="Arial"/>
      <w:i/>
      <w:u w:val="single"/>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qFormat/>
    <w:rsid w:val="00E34D63"/>
    <w:rPr>
      <w:rFonts w:cs="Times New Roman"/>
      <w:sz w:val="16"/>
      <w:szCs w:val="16"/>
    </w:rPr>
  </w:style>
  <w:style w:type="character" w:customStyle="1" w:styleId="CommentTextChar">
    <w:name w:val="Comment Text Char"/>
    <w:basedOn w:val="DefaultParagraphFont"/>
    <w:link w:val="CommentText"/>
    <w:uiPriority w:val="99"/>
    <w:semiHidden/>
    <w:qFormat/>
    <w:rsid w:val="00E34D63"/>
    <w:rPr>
      <w:rFonts w:ascii="Times New Roman" w:eastAsia="Calibri" w:hAnsi="Times New Roman" w:cs="Times New Roman"/>
      <w:sz w:val="20"/>
      <w:szCs w:val="20"/>
      <w:lang w:val="uk-UA"/>
    </w:rPr>
  </w:style>
  <w:style w:type="character" w:customStyle="1" w:styleId="BalloonTextChar">
    <w:name w:val="Balloon Text Char"/>
    <w:basedOn w:val="DefaultParagraphFont"/>
    <w:link w:val="BalloonText"/>
    <w:uiPriority w:val="99"/>
    <w:semiHidden/>
    <w:qFormat/>
    <w:rsid w:val="00E34D63"/>
    <w:rPr>
      <w:rFonts w:ascii="Segoe UI" w:hAnsi="Segoe UI" w:cs="Segoe UI"/>
      <w:sz w:val="18"/>
      <w:szCs w:val="18"/>
    </w:rPr>
  </w:style>
  <w:style w:type="character" w:customStyle="1" w:styleId="ListParagraphChar">
    <w:name w:val="List Paragraph Char"/>
    <w:link w:val="ListParagraph"/>
    <w:uiPriority w:val="34"/>
    <w:qFormat/>
    <w:locked/>
    <w:rsid w:val="00783A27"/>
  </w:style>
  <w:style w:type="character" w:customStyle="1" w:styleId="CommentSubjectChar">
    <w:name w:val="Comment Subject Char"/>
    <w:basedOn w:val="CommentTextChar"/>
    <w:link w:val="CommentSubject"/>
    <w:uiPriority w:val="99"/>
    <w:semiHidden/>
    <w:qFormat/>
    <w:rsid w:val="003162A5"/>
    <w:rPr>
      <w:rFonts w:ascii="Times New Roman" w:eastAsia="Calibri" w:hAnsi="Times New Roman" w:cs="Times New Roman"/>
      <w:b/>
      <w:bCs/>
      <w:sz w:val="20"/>
      <w:szCs w:val="20"/>
      <w:lang w:val="uk-UA"/>
    </w:rPr>
  </w:style>
  <w:style w:type="character" w:customStyle="1" w:styleId="Heading2Char">
    <w:name w:val="Heading 2 Char"/>
    <w:basedOn w:val="DefaultParagraphFont"/>
    <w:link w:val="Heading2"/>
    <w:uiPriority w:val="9"/>
    <w:qFormat/>
    <w:rsid w:val="00B4703E"/>
    <w:rPr>
      <w:rFonts w:ascii="Arial" w:hAnsi="Arial" w:cs="Arial"/>
      <w:i/>
      <w:u w:val="single"/>
      <w:lang w:val="uk-UA"/>
    </w:rPr>
  </w:style>
  <w:style w:type="character" w:customStyle="1" w:styleId="ListLabel1">
    <w:name w:val="ListLabel 1"/>
    <w:qFormat/>
    <w:rsid w:val="00D83F8D"/>
    <w:rPr>
      <w:rFonts w:cs="Arial"/>
      <w:b w:val="0"/>
    </w:rPr>
  </w:style>
  <w:style w:type="character" w:customStyle="1" w:styleId="ListLabel2">
    <w:name w:val="ListLabel 2"/>
    <w:qFormat/>
    <w:rsid w:val="00D83F8D"/>
    <w:rPr>
      <w:rFonts w:cs="Arial"/>
    </w:rPr>
  </w:style>
  <w:style w:type="character" w:customStyle="1" w:styleId="ListLabel3">
    <w:name w:val="ListLabel 3"/>
    <w:qFormat/>
    <w:rsid w:val="00D83F8D"/>
    <w:rPr>
      <w:rFonts w:cs="Arial"/>
    </w:rPr>
  </w:style>
  <w:style w:type="character" w:customStyle="1" w:styleId="ListLabel4">
    <w:name w:val="ListLabel 4"/>
    <w:qFormat/>
    <w:rsid w:val="00D83F8D"/>
    <w:rPr>
      <w:rFonts w:cs="Arial"/>
    </w:rPr>
  </w:style>
  <w:style w:type="character" w:customStyle="1" w:styleId="ListLabel5">
    <w:name w:val="ListLabel 5"/>
    <w:qFormat/>
    <w:rsid w:val="00D83F8D"/>
    <w:rPr>
      <w:rFonts w:cs="Arial"/>
    </w:rPr>
  </w:style>
  <w:style w:type="character" w:customStyle="1" w:styleId="ListLabel6">
    <w:name w:val="ListLabel 6"/>
    <w:qFormat/>
    <w:rsid w:val="00D83F8D"/>
    <w:rPr>
      <w:rFonts w:cs="Arial"/>
    </w:rPr>
  </w:style>
  <w:style w:type="character" w:customStyle="1" w:styleId="ListLabel7">
    <w:name w:val="ListLabel 7"/>
    <w:qFormat/>
    <w:rsid w:val="00D83F8D"/>
    <w:rPr>
      <w:rFonts w:cs="Arial"/>
    </w:rPr>
  </w:style>
  <w:style w:type="character" w:customStyle="1" w:styleId="ListLabel8">
    <w:name w:val="ListLabel 8"/>
    <w:qFormat/>
    <w:rsid w:val="00D83F8D"/>
    <w:rPr>
      <w:rFonts w:cs="Arial"/>
    </w:rPr>
  </w:style>
  <w:style w:type="character" w:customStyle="1" w:styleId="ListLabel9">
    <w:name w:val="ListLabel 9"/>
    <w:qFormat/>
    <w:rsid w:val="00D83F8D"/>
    <w:rPr>
      <w:rFonts w:cs="Arial"/>
    </w:rPr>
  </w:style>
  <w:style w:type="character" w:customStyle="1" w:styleId="ListLabel10">
    <w:name w:val="ListLabel 10"/>
    <w:qFormat/>
    <w:rsid w:val="00D83F8D"/>
    <w:rPr>
      <w:rFonts w:cs="Courier New"/>
    </w:rPr>
  </w:style>
  <w:style w:type="character" w:customStyle="1" w:styleId="ListLabel11">
    <w:name w:val="ListLabel 11"/>
    <w:qFormat/>
    <w:rsid w:val="00D83F8D"/>
    <w:rPr>
      <w:rFonts w:cs="Courier New"/>
    </w:rPr>
  </w:style>
  <w:style w:type="character" w:customStyle="1" w:styleId="ListLabel12">
    <w:name w:val="ListLabel 12"/>
    <w:qFormat/>
    <w:rsid w:val="00D83F8D"/>
    <w:rPr>
      <w:rFonts w:cs="Courier New"/>
    </w:rPr>
  </w:style>
  <w:style w:type="character" w:customStyle="1" w:styleId="ListLabel13">
    <w:name w:val="ListLabel 13"/>
    <w:qFormat/>
    <w:rsid w:val="00D83F8D"/>
    <w:rPr>
      <w:rFonts w:cs="Arial"/>
    </w:rPr>
  </w:style>
  <w:style w:type="character" w:customStyle="1" w:styleId="ListLabel14">
    <w:name w:val="ListLabel 14"/>
    <w:qFormat/>
    <w:rsid w:val="00D83F8D"/>
    <w:rPr>
      <w:rFonts w:cs="Arial"/>
    </w:rPr>
  </w:style>
  <w:style w:type="character" w:customStyle="1" w:styleId="ListLabel15">
    <w:name w:val="ListLabel 15"/>
    <w:qFormat/>
    <w:rsid w:val="00D83F8D"/>
    <w:rPr>
      <w:rFonts w:cs="Arial"/>
    </w:rPr>
  </w:style>
  <w:style w:type="character" w:customStyle="1" w:styleId="ListLabel16">
    <w:name w:val="ListLabel 16"/>
    <w:qFormat/>
    <w:rsid w:val="00D83F8D"/>
    <w:rPr>
      <w:rFonts w:cs="Arial"/>
    </w:rPr>
  </w:style>
  <w:style w:type="character" w:customStyle="1" w:styleId="ListLabel17">
    <w:name w:val="ListLabel 17"/>
    <w:qFormat/>
    <w:rsid w:val="00D83F8D"/>
    <w:rPr>
      <w:rFonts w:cs="Arial"/>
    </w:rPr>
  </w:style>
  <w:style w:type="character" w:customStyle="1" w:styleId="ListLabel18">
    <w:name w:val="ListLabel 18"/>
    <w:qFormat/>
    <w:rsid w:val="00D83F8D"/>
    <w:rPr>
      <w:rFonts w:cs="Arial"/>
    </w:rPr>
  </w:style>
  <w:style w:type="character" w:customStyle="1" w:styleId="ListLabel19">
    <w:name w:val="ListLabel 19"/>
    <w:qFormat/>
    <w:rsid w:val="00D83F8D"/>
    <w:rPr>
      <w:rFonts w:cs="Arial"/>
    </w:rPr>
  </w:style>
  <w:style w:type="character" w:customStyle="1" w:styleId="ListLabel20">
    <w:name w:val="ListLabel 20"/>
    <w:qFormat/>
    <w:rsid w:val="00D83F8D"/>
    <w:rPr>
      <w:rFonts w:cs="Arial"/>
    </w:rPr>
  </w:style>
  <w:style w:type="character" w:customStyle="1" w:styleId="ListLabel21">
    <w:name w:val="ListLabel 21"/>
    <w:qFormat/>
    <w:rsid w:val="00D83F8D"/>
    <w:rPr>
      <w:rFonts w:cs="Arial"/>
    </w:rPr>
  </w:style>
  <w:style w:type="character" w:customStyle="1" w:styleId="ListLabel22">
    <w:name w:val="ListLabel 22"/>
    <w:qFormat/>
    <w:rsid w:val="00D83F8D"/>
    <w:rPr>
      <w:rFonts w:cs="Arial"/>
      <w:b w:val="0"/>
    </w:rPr>
  </w:style>
  <w:style w:type="character" w:customStyle="1" w:styleId="ListLabel23">
    <w:name w:val="ListLabel 23"/>
    <w:qFormat/>
    <w:rsid w:val="00D83F8D"/>
    <w:rPr>
      <w:rFonts w:cs="Arial"/>
    </w:rPr>
  </w:style>
  <w:style w:type="character" w:customStyle="1" w:styleId="ListLabel24">
    <w:name w:val="ListLabel 24"/>
    <w:qFormat/>
    <w:rsid w:val="00D83F8D"/>
    <w:rPr>
      <w:rFonts w:cs="Arial"/>
    </w:rPr>
  </w:style>
  <w:style w:type="character" w:customStyle="1" w:styleId="ListLabel25">
    <w:name w:val="ListLabel 25"/>
    <w:qFormat/>
    <w:rsid w:val="00D83F8D"/>
    <w:rPr>
      <w:rFonts w:cs="Arial"/>
    </w:rPr>
  </w:style>
  <w:style w:type="character" w:customStyle="1" w:styleId="ListLabel26">
    <w:name w:val="ListLabel 26"/>
    <w:qFormat/>
    <w:rsid w:val="00D83F8D"/>
    <w:rPr>
      <w:rFonts w:cs="Arial"/>
    </w:rPr>
  </w:style>
  <w:style w:type="character" w:customStyle="1" w:styleId="ListLabel27">
    <w:name w:val="ListLabel 27"/>
    <w:qFormat/>
    <w:rsid w:val="00D83F8D"/>
    <w:rPr>
      <w:rFonts w:cs="Arial"/>
    </w:rPr>
  </w:style>
  <w:style w:type="character" w:customStyle="1" w:styleId="ListLabel28">
    <w:name w:val="ListLabel 28"/>
    <w:qFormat/>
    <w:rsid w:val="00D83F8D"/>
    <w:rPr>
      <w:rFonts w:cs="Arial"/>
    </w:rPr>
  </w:style>
  <w:style w:type="character" w:customStyle="1" w:styleId="ListLabel29">
    <w:name w:val="ListLabel 29"/>
    <w:qFormat/>
    <w:rsid w:val="00D83F8D"/>
    <w:rPr>
      <w:rFonts w:cs="Arial"/>
    </w:rPr>
  </w:style>
  <w:style w:type="character" w:customStyle="1" w:styleId="ListLabel30">
    <w:name w:val="ListLabel 30"/>
    <w:qFormat/>
    <w:rsid w:val="00D83F8D"/>
    <w:rPr>
      <w:rFonts w:ascii="Arial" w:hAnsi="Arial" w:cs="Arial"/>
      <w:b/>
    </w:rPr>
  </w:style>
  <w:style w:type="character" w:customStyle="1" w:styleId="ListLabel31">
    <w:name w:val="ListLabel 31"/>
    <w:qFormat/>
    <w:rsid w:val="00D83F8D"/>
    <w:rPr>
      <w:rFonts w:cs="Arial"/>
      <w:b/>
    </w:rPr>
  </w:style>
  <w:style w:type="character" w:customStyle="1" w:styleId="ListLabel32">
    <w:name w:val="ListLabel 32"/>
    <w:qFormat/>
    <w:rsid w:val="00D83F8D"/>
    <w:rPr>
      <w:rFonts w:cs="Arial"/>
    </w:rPr>
  </w:style>
  <w:style w:type="character" w:customStyle="1" w:styleId="ListLabel33">
    <w:name w:val="ListLabel 33"/>
    <w:qFormat/>
    <w:rsid w:val="00D83F8D"/>
    <w:rPr>
      <w:rFonts w:cs="Arial"/>
    </w:rPr>
  </w:style>
  <w:style w:type="character" w:customStyle="1" w:styleId="ListLabel34">
    <w:name w:val="ListLabel 34"/>
    <w:qFormat/>
    <w:rsid w:val="00D83F8D"/>
    <w:rPr>
      <w:rFonts w:cs="Arial"/>
    </w:rPr>
  </w:style>
  <w:style w:type="character" w:customStyle="1" w:styleId="ListLabel35">
    <w:name w:val="ListLabel 35"/>
    <w:qFormat/>
    <w:rsid w:val="00D83F8D"/>
    <w:rPr>
      <w:rFonts w:cs="Arial"/>
    </w:rPr>
  </w:style>
  <w:style w:type="character" w:customStyle="1" w:styleId="ListLabel36">
    <w:name w:val="ListLabel 36"/>
    <w:qFormat/>
    <w:rsid w:val="00D83F8D"/>
    <w:rPr>
      <w:rFonts w:cs="Arial"/>
    </w:rPr>
  </w:style>
  <w:style w:type="character" w:customStyle="1" w:styleId="ListLabel37">
    <w:name w:val="ListLabel 37"/>
    <w:qFormat/>
    <w:rsid w:val="00D83F8D"/>
    <w:rPr>
      <w:rFonts w:cs="Arial"/>
    </w:rPr>
  </w:style>
  <w:style w:type="character" w:customStyle="1" w:styleId="ListLabel38">
    <w:name w:val="ListLabel 38"/>
    <w:qFormat/>
    <w:rsid w:val="00D83F8D"/>
    <w:rPr>
      <w:rFonts w:cs="Arial"/>
    </w:rPr>
  </w:style>
  <w:style w:type="character" w:customStyle="1" w:styleId="ListLabel39">
    <w:name w:val="ListLabel 39"/>
    <w:qFormat/>
    <w:rsid w:val="00D83F8D"/>
    <w:rPr>
      <w:rFonts w:cs="Arial"/>
      <w:b/>
    </w:rPr>
  </w:style>
  <w:style w:type="character" w:customStyle="1" w:styleId="ListLabel40">
    <w:name w:val="ListLabel 40"/>
    <w:qFormat/>
    <w:rsid w:val="00D83F8D"/>
    <w:rPr>
      <w:rFonts w:cs="Arial"/>
    </w:rPr>
  </w:style>
  <w:style w:type="character" w:customStyle="1" w:styleId="ListLabel41">
    <w:name w:val="ListLabel 41"/>
    <w:qFormat/>
    <w:rsid w:val="00D83F8D"/>
    <w:rPr>
      <w:rFonts w:cs="Arial"/>
    </w:rPr>
  </w:style>
  <w:style w:type="character" w:customStyle="1" w:styleId="ListLabel42">
    <w:name w:val="ListLabel 42"/>
    <w:qFormat/>
    <w:rsid w:val="00D83F8D"/>
    <w:rPr>
      <w:rFonts w:cs="Arial"/>
    </w:rPr>
  </w:style>
  <w:style w:type="character" w:customStyle="1" w:styleId="ListLabel43">
    <w:name w:val="ListLabel 43"/>
    <w:qFormat/>
    <w:rsid w:val="00D83F8D"/>
    <w:rPr>
      <w:rFonts w:cs="Arial"/>
    </w:rPr>
  </w:style>
  <w:style w:type="character" w:customStyle="1" w:styleId="ListLabel44">
    <w:name w:val="ListLabel 44"/>
    <w:qFormat/>
    <w:rsid w:val="00D83F8D"/>
    <w:rPr>
      <w:rFonts w:cs="Arial"/>
    </w:rPr>
  </w:style>
  <w:style w:type="character" w:customStyle="1" w:styleId="ListLabel45">
    <w:name w:val="ListLabel 45"/>
    <w:qFormat/>
    <w:rsid w:val="00D83F8D"/>
    <w:rPr>
      <w:rFonts w:cs="Arial"/>
    </w:rPr>
  </w:style>
  <w:style w:type="character" w:customStyle="1" w:styleId="ListLabel46">
    <w:name w:val="ListLabel 46"/>
    <w:qFormat/>
    <w:rsid w:val="00D83F8D"/>
    <w:rPr>
      <w:rFonts w:cs="Arial"/>
    </w:rPr>
  </w:style>
  <w:style w:type="character" w:customStyle="1" w:styleId="ListLabel47">
    <w:name w:val="ListLabel 47"/>
    <w:qFormat/>
    <w:rsid w:val="00D83F8D"/>
    <w:rPr>
      <w:rFonts w:cs="Arial"/>
    </w:rPr>
  </w:style>
  <w:style w:type="character" w:customStyle="1" w:styleId="ListLabel48">
    <w:name w:val="ListLabel 48"/>
    <w:qFormat/>
    <w:rsid w:val="00D83F8D"/>
    <w:rPr>
      <w:rFonts w:cs="Arial"/>
      <w:b/>
    </w:rPr>
  </w:style>
  <w:style w:type="character" w:customStyle="1" w:styleId="ListLabel49">
    <w:name w:val="ListLabel 49"/>
    <w:qFormat/>
    <w:rsid w:val="00D83F8D"/>
    <w:rPr>
      <w:rFonts w:cs="Arial"/>
    </w:rPr>
  </w:style>
  <w:style w:type="character" w:customStyle="1" w:styleId="ListLabel50">
    <w:name w:val="ListLabel 50"/>
    <w:qFormat/>
    <w:rsid w:val="00D83F8D"/>
    <w:rPr>
      <w:rFonts w:cs="Arial"/>
    </w:rPr>
  </w:style>
  <w:style w:type="character" w:customStyle="1" w:styleId="ListLabel51">
    <w:name w:val="ListLabel 51"/>
    <w:qFormat/>
    <w:rsid w:val="00D83F8D"/>
    <w:rPr>
      <w:rFonts w:cs="Arial"/>
    </w:rPr>
  </w:style>
  <w:style w:type="character" w:customStyle="1" w:styleId="ListLabel52">
    <w:name w:val="ListLabel 52"/>
    <w:qFormat/>
    <w:rsid w:val="00D83F8D"/>
    <w:rPr>
      <w:rFonts w:cs="Arial"/>
    </w:rPr>
  </w:style>
  <w:style w:type="character" w:customStyle="1" w:styleId="ListLabel53">
    <w:name w:val="ListLabel 53"/>
    <w:qFormat/>
    <w:rsid w:val="00D83F8D"/>
    <w:rPr>
      <w:rFonts w:cs="Arial"/>
    </w:rPr>
  </w:style>
  <w:style w:type="character" w:customStyle="1" w:styleId="ListLabel54">
    <w:name w:val="ListLabel 54"/>
    <w:qFormat/>
    <w:rsid w:val="00D83F8D"/>
    <w:rPr>
      <w:rFonts w:cs="Arial"/>
    </w:rPr>
  </w:style>
  <w:style w:type="character" w:customStyle="1" w:styleId="ListLabel55">
    <w:name w:val="ListLabel 55"/>
    <w:qFormat/>
    <w:rsid w:val="00D83F8D"/>
    <w:rPr>
      <w:rFonts w:cs="Arial"/>
    </w:rPr>
  </w:style>
  <w:style w:type="character" w:customStyle="1" w:styleId="ListLabel56">
    <w:name w:val="ListLabel 56"/>
    <w:qFormat/>
    <w:rsid w:val="00D83F8D"/>
    <w:rPr>
      <w:rFonts w:cs="Arial"/>
    </w:rPr>
  </w:style>
  <w:style w:type="character" w:customStyle="1" w:styleId="ListLabel57">
    <w:name w:val="ListLabel 57"/>
    <w:qFormat/>
    <w:rsid w:val="00D83F8D"/>
    <w:rPr>
      <w:rFonts w:cs="Arial"/>
      <w:b/>
    </w:rPr>
  </w:style>
  <w:style w:type="character" w:customStyle="1" w:styleId="ListLabel58">
    <w:name w:val="ListLabel 58"/>
    <w:qFormat/>
    <w:rsid w:val="00D83F8D"/>
    <w:rPr>
      <w:rFonts w:cs="Arial"/>
    </w:rPr>
  </w:style>
  <w:style w:type="character" w:customStyle="1" w:styleId="ListLabel59">
    <w:name w:val="ListLabel 59"/>
    <w:qFormat/>
    <w:rsid w:val="00D83F8D"/>
    <w:rPr>
      <w:rFonts w:cs="Arial"/>
    </w:rPr>
  </w:style>
  <w:style w:type="character" w:customStyle="1" w:styleId="ListLabel60">
    <w:name w:val="ListLabel 60"/>
    <w:qFormat/>
    <w:rsid w:val="00D83F8D"/>
    <w:rPr>
      <w:rFonts w:cs="Arial"/>
    </w:rPr>
  </w:style>
  <w:style w:type="character" w:customStyle="1" w:styleId="ListLabel61">
    <w:name w:val="ListLabel 61"/>
    <w:qFormat/>
    <w:rsid w:val="00D83F8D"/>
    <w:rPr>
      <w:rFonts w:cs="Arial"/>
    </w:rPr>
  </w:style>
  <w:style w:type="character" w:customStyle="1" w:styleId="ListLabel62">
    <w:name w:val="ListLabel 62"/>
    <w:qFormat/>
    <w:rsid w:val="00D83F8D"/>
    <w:rPr>
      <w:rFonts w:cs="Arial"/>
    </w:rPr>
  </w:style>
  <w:style w:type="character" w:customStyle="1" w:styleId="ListLabel63">
    <w:name w:val="ListLabel 63"/>
    <w:qFormat/>
    <w:rsid w:val="00D83F8D"/>
    <w:rPr>
      <w:rFonts w:cs="Arial"/>
    </w:rPr>
  </w:style>
  <w:style w:type="character" w:customStyle="1" w:styleId="ListLabel64">
    <w:name w:val="ListLabel 64"/>
    <w:qFormat/>
    <w:rsid w:val="00D83F8D"/>
    <w:rPr>
      <w:rFonts w:cs="Arial"/>
    </w:rPr>
  </w:style>
  <w:style w:type="character" w:customStyle="1" w:styleId="ListLabel65">
    <w:name w:val="ListLabel 65"/>
    <w:qFormat/>
    <w:rsid w:val="00D83F8D"/>
    <w:rPr>
      <w:rFonts w:cs="Arial"/>
    </w:rPr>
  </w:style>
  <w:style w:type="character" w:customStyle="1" w:styleId="ListLabel66">
    <w:name w:val="ListLabel 66"/>
    <w:qFormat/>
    <w:rsid w:val="00D83F8D"/>
    <w:rPr>
      <w:rFonts w:cs="Arial"/>
      <w:b/>
    </w:rPr>
  </w:style>
  <w:style w:type="character" w:customStyle="1" w:styleId="ListLabel67">
    <w:name w:val="ListLabel 67"/>
    <w:qFormat/>
    <w:rsid w:val="00D83F8D"/>
    <w:rPr>
      <w:rFonts w:cs="Arial"/>
    </w:rPr>
  </w:style>
  <w:style w:type="character" w:customStyle="1" w:styleId="ListLabel68">
    <w:name w:val="ListLabel 68"/>
    <w:qFormat/>
    <w:rsid w:val="00D83F8D"/>
    <w:rPr>
      <w:rFonts w:cs="Arial"/>
    </w:rPr>
  </w:style>
  <w:style w:type="character" w:customStyle="1" w:styleId="ListLabel69">
    <w:name w:val="ListLabel 69"/>
    <w:qFormat/>
    <w:rsid w:val="00D83F8D"/>
    <w:rPr>
      <w:rFonts w:cs="Arial"/>
    </w:rPr>
  </w:style>
  <w:style w:type="character" w:customStyle="1" w:styleId="ListLabel70">
    <w:name w:val="ListLabel 70"/>
    <w:qFormat/>
    <w:rsid w:val="00D83F8D"/>
    <w:rPr>
      <w:rFonts w:cs="Arial"/>
    </w:rPr>
  </w:style>
  <w:style w:type="character" w:customStyle="1" w:styleId="ListLabel71">
    <w:name w:val="ListLabel 71"/>
    <w:qFormat/>
    <w:rsid w:val="00D83F8D"/>
    <w:rPr>
      <w:rFonts w:cs="Arial"/>
    </w:rPr>
  </w:style>
  <w:style w:type="character" w:customStyle="1" w:styleId="ListLabel72">
    <w:name w:val="ListLabel 72"/>
    <w:qFormat/>
    <w:rsid w:val="00D83F8D"/>
    <w:rPr>
      <w:rFonts w:cs="Arial"/>
    </w:rPr>
  </w:style>
  <w:style w:type="character" w:customStyle="1" w:styleId="ListLabel73">
    <w:name w:val="ListLabel 73"/>
    <w:qFormat/>
    <w:rsid w:val="00D83F8D"/>
    <w:rPr>
      <w:rFonts w:cs="Arial"/>
    </w:rPr>
  </w:style>
  <w:style w:type="character" w:customStyle="1" w:styleId="ListLabel74">
    <w:name w:val="ListLabel 74"/>
    <w:qFormat/>
    <w:rsid w:val="00D83F8D"/>
    <w:rPr>
      <w:rFonts w:cs="Arial"/>
    </w:rPr>
  </w:style>
  <w:style w:type="character" w:customStyle="1" w:styleId="ListLabel75">
    <w:name w:val="ListLabel 75"/>
    <w:qFormat/>
    <w:rsid w:val="00D83F8D"/>
    <w:rPr>
      <w:rFonts w:cs="Courier New"/>
    </w:rPr>
  </w:style>
  <w:style w:type="character" w:customStyle="1" w:styleId="ListLabel76">
    <w:name w:val="ListLabel 76"/>
    <w:qFormat/>
    <w:rsid w:val="00D83F8D"/>
    <w:rPr>
      <w:rFonts w:cs="Courier New"/>
    </w:rPr>
  </w:style>
  <w:style w:type="character" w:customStyle="1" w:styleId="ListLabel77">
    <w:name w:val="ListLabel 77"/>
    <w:qFormat/>
    <w:rsid w:val="00D83F8D"/>
    <w:rPr>
      <w:rFonts w:cs="Courier New"/>
    </w:rPr>
  </w:style>
  <w:style w:type="paragraph" w:customStyle="1" w:styleId="Heading">
    <w:name w:val="Heading"/>
    <w:basedOn w:val="Normal"/>
    <w:next w:val="BodyText"/>
    <w:qFormat/>
    <w:rsid w:val="00D83F8D"/>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D83F8D"/>
    <w:pPr>
      <w:spacing w:after="140" w:line="288" w:lineRule="auto"/>
    </w:pPr>
  </w:style>
  <w:style w:type="paragraph" w:styleId="List">
    <w:name w:val="List"/>
    <w:basedOn w:val="BodyText"/>
    <w:rsid w:val="00D83F8D"/>
    <w:rPr>
      <w:rFonts w:cs="FreeSans"/>
    </w:rPr>
  </w:style>
  <w:style w:type="paragraph" w:styleId="Caption">
    <w:name w:val="caption"/>
    <w:basedOn w:val="Normal"/>
    <w:qFormat/>
    <w:rsid w:val="00D83F8D"/>
    <w:pPr>
      <w:suppressLineNumbers/>
      <w:spacing w:before="120" w:after="120"/>
    </w:pPr>
    <w:rPr>
      <w:rFonts w:cs="FreeSans"/>
      <w:i/>
      <w:iCs/>
      <w:sz w:val="24"/>
      <w:szCs w:val="24"/>
    </w:rPr>
  </w:style>
  <w:style w:type="paragraph" w:customStyle="1" w:styleId="Index">
    <w:name w:val="Index"/>
    <w:basedOn w:val="Normal"/>
    <w:qFormat/>
    <w:rsid w:val="00D83F8D"/>
    <w:pPr>
      <w:suppressLineNumbers/>
    </w:pPr>
    <w:rPr>
      <w:rFonts w:cs="FreeSans"/>
    </w:rPr>
  </w:style>
  <w:style w:type="paragraph" w:styleId="CommentText">
    <w:name w:val="annotation text"/>
    <w:basedOn w:val="Normal"/>
    <w:link w:val="CommentTextChar"/>
    <w:uiPriority w:val="99"/>
    <w:semiHidden/>
    <w:qFormat/>
    <w:rsid w:val="00E34D63"/>
    <w:pPr>
      <w:spacing w:before="120" w:after="120" w:line="240" w:lineRule="auto"/>
    </w:pPr>
    <w:rPr>
      <w:rFonts w:ascii="Times New Roman" w:eastAsia="Calibri" w:hAnsi="Times New Roman" w:cs="Times New Roman"/>
      <w:sz w:val="20"/>
      <w:szCs w:val="20"/>
      <w:lang w:val="uk-UA"/>
    </w:rPr>
  </w:style>
  <w:style w:type="paragraph" w:styleId="BalloonText">
    <w:name w:val="Balloon Text"/>
    <w:basedOn w:val="Normal"/>
    <w:link w:val="BalloonTextChar"/>
    <w:uiPriority w:val="99"/>
    <w:semiHidden/>
    <w:unhideWhenUsed/>
    <w:qFormat/>
    <w:rsid w:val="00E34D63"/>
    <w:pPr>
      <w:spacing w:after="0" w:line="240" w:lineRule="auto"/>
    </w:pPr>
    <w:rPr>
      <w:rFonts w:ascii="Segoe UI" w:hAnsi="Segoe UI" w:cs="Segoe UI"/>
      <w:sz w:val="18"/>
      <w:szCs w:val="18"/>
    </w:rPr>
  </w:style>
  <w:style w:type="paragraph" w:styleId="ListParagraph">
    <w:name w:val="List Paragraph"/>
    <w:basedOn w:val="Normal"/>
    <w:link w:val="ListParagraphChar"/>
    <w:uiPriority w:val="34"/>
    <w:qFormat/>
    <w:rsid w:val="00E34D63"/>
    <w:pPr>
      <w:ind w:left="720"/>
      <w:contextualSpacing/>
    </w:pPr>
  </w:style>
  <w:style w:type="paragraph" w:styleId="CommentSubject">
    <w:name w:val="annotation subject"/>
    <w:basedOn w:val="CommentText"/>
    <w:link w:val="CommentSubjectChar"/>
    <w:uiPriority w:val="99"/>
    <w:semiHidden/>
    <w:unhideWhenUsed/>
    <w:qFormat/>
    <w:rsid w:val="003162A5"/>
    <w:pPr>
      <w:spacing w:before="0" w:after="160"/>
    </w:pPr>
    <w:rPr>
      <w:rFonts w:asciiTheme="minorHAnsi" w:eastAsiaTheme="minorHAnsi" w:hAnsiTheme="minorHAnsi" w:cstheme="minorBidi"/>
      <w:b/>
      <w:bCs/>
      <w:lang w:val="de-DE"/>
    </w:rPr>
  </w:style>
  <w:style w:type="table" w:styleId="TableGrid">
    <w:name w:val="Table Grid"/>
    <w:basedOn w:val="TableNormal"/>
    <w:uiPriority w:val="59"/>
    <w:rsid w:val="00783A27"/>
    <w:rPr>
      <w:lang w:val="nb-N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004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6F004A"/>
  </w:style>
  <w:style w:type="paragraph" w:styleId="Footer">
    <w:name w:val="footer"/>
    <w:basedOn w:val="Normal"/>
    <w:link w:val="FooterChar"/>
    <w:uiPriority w:val="99"/>
    <w:semiHidden/>
    <w:unhideWhenUsed/>
    <w:rsid w:val="006F004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6F00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9B0"/>
    <w:pPr>
      <w:spacing w:after="160" w:line="259" w:lineRule="auto"/>
    </w:pPr>
  </w:style>
  <w:style w:type="paragraph" w:styleId="2">
    <w:name w:val="heading 2"/>
    <w:next w:val="a"/>
    <w:link w:val="20"/>
    <w:uiPriority w:val="9"/>
    <w:unhideWhenUsed/>
    <w:qFormat/>
    <w:rsid w:val="00B4703E"/>
    <w:pPr>
      <w:widowControl w:val="0"/>
      <w:numPr>
        <w:ilvl w:val="1"/>
        <w:numId w:val="1"/>
      </w:numPr>
      <w:outlineLvl w:val="1"/>
    </w:pPr>
    <w:rPr>
      <w:rFonts w:ascii="Arial" w:hAnsi="Arial" w:cs="Arial"/>
      <w:i/>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E34D63"/>
    <w:rPr>
      <w:rFonts w:cs="Times New Roman"/>
      <w:sz w:val="16"/>
      <w:szCs w:val="16"/>
    </w:rPr>
  </w:style>
  <w:style w:type="character" w:customStyle="1" w:styleId="a4">
    <w:name w:val="Текст примечания Знак"/>
    <w:basedOn w:val="a0"/>
    <w:link w:val="a5"/>
    <w:uiPriority w:val="99"/>
    <w:semiHidden/>
    <w:qFormat/>
    <w:rsid w:val="00E34D63"/>
    <w:rPr>
      <w:rFonts w:ascii="Times New Roman" w:eastAsia="Calibri" w:hAnsi="Times New Roman" w:cs="Times New Roman"/>
      <w:sz w:val="20"/>
      <w:szCs w:val="20"/>
      <w:lang w:val="uk-UA"/>
    </w:rPr>
  </w:style>
  <w:style w:type="character" w:customStyle="1" w:styleId="a6">
    <w:name w:val="Текст выноски Знак"/>
    <w:basedOn w:val="a0"/>
    <w:link w:val="a7"/>
    <w:uiPriority w:val="99"/>
    <w:semiHidden/>
    <w:qFormat/>
    <w:rsid w:val="00E34D63"/>
    <w:rPr>
      <w:rFonts w:ascii="Segoe UI" w:hAnsi="Segoe UI" w:cs="Segoe UI"/>
      <w:sz w:val="18"/>
      <w:szCs w:val="18"/>
    </w:rPr>
  </w:style>
  <w:style w:type="character" w:customStyle="1" w:styleId="a8">
    <w:name w:val="Абзац списка Знак"/>
    <w:link w:val="a9"/>
    <w:uiPriority w:val="34"/>
    <w:qFormat/>
    <w:locked/>
    <w:rsid w:val="00783A27"/>
  </w:style>
  <w:style w:type="character" w:customStyle="1" w:styleId="aa">
    <w:name w:val="Тема примечания Знак"/>
    <w:basedOn w:val="a4"/>
    <w:link w:val="ab"/>
    <w:uiPriority w:val="99"/>
    <w:semiHidden/>
    <w:qFormat/>
    <w:rsid w:val="003162A5"/>
    <w:rPr>
      <w:rFonts w:ascii="Times New Roman" w:eastAsia="Calibri" w:hAnsi="Times New Roman" w:cs="Times New Roman"/>
      <w:b/>
      <w:bCs/>
      <w:sz w:val="20"/>
      <w:szCs w:val="20"/>
      <w:lang w:val="uk-UA"/>
    </w:rPr>
  </w:style>
  <w:style w:type="character" w:customStyle="1" w:styleId="20">
    <w:name w:val="Заголовок 2 Знак"/>
    <w:basedOn w:val="a0"/>
    <w:link w:val="2"/>
    <w:uiPriority w:val="9"/>
    <w:qFormat/>
    <w:rsid w:val="00B4703E"/>
    <w:rPr>
      <w:rFonts w:ascii="Arial" w:hAnsi="Arial" w:cs="Arial"/>
      <w:i/>
      <w:u w:val="single"/>
      <w:lang w:val="uk-UA"/>
    </w:rPr>
  </w:style>
  <w:style w:type="character" w:customStyle="1" w:styleId="ListLabel1">
    <w:name w:val="ListLabel 1"/>
    <w:qFormat/>
    <w:rsid w:val="00D83F8D"/>
    <w:rPr>
      <w:rFonts w:cs="Arial"/>
      <w:b w:val="0"/>
    </w:rPr>
  </w:style>
  <w:style w:type="character" w:customStyle="1" w:styleId="ListLabel2">
    <w:name w:val="ListLabel 2"/>
    <w:qFormat/>
    <w:rsid w:val="00D83F8D"/>
    <w:rPr>
      <w:rFonts w:cs="Arial"/>
    </w:rPr>
  </w:style>
  <w:style w:type="character" w:customStyle="1" w:styleId="ListLabel3">
    <w:name w:val="ListLabel 3"/>
    <w:qFormat/>
    <w:rsid w:val="00D83F8D"/>
    <w:rPr>
      <w:rFonts w:cs="Arial"/>
    </w:rPr>
  </w:style>
  <w:style w:type="character" w:customStyle="1" w:styleId="ListLabel4">
    <w:name w:val="ListLabel 4"/>
    <w:qFormat/>
    <w:rsid w:val="00D83F8D"/>
    <w:rPr>
      <w:rFonts w:cs="Arial"/>
    </w:rPr>
  </w:style>
  <w:style w:type="character" w:customStyle="1" w:styleId="ListLabel5">
    <w:name w:val="ListLabel 5"/>
    <w:qFormat/>
    <w:rsid w:val="00D83F8D"/>
    <w:rPr>
      <w:rFonts w:cs="Arial"/>
    </w:rPr>
  </w:style>
  <w:style w:type="character" w:customStyle="1" w:styleId="ListLabel6">
    <w:name w:val="ListLabel 6"/>
    <w:qFormat/>
    <w:rsid w:val="00D83F8D"/>
    <w:rPr>
      <w:rFonts w:cs="Arial"/>
    </w:rPr>
  </w:style>
  <w:style w:type="character" w:customStyle="1" w:styleId="ListLabel7">
    <w:name w:val="ListLabel 7"/>
    <w:qFormat/>
    <w:rsid w:val="00D83F8D"/>
    <w:rPr>
      <w:rFonts w:cs="Arial"/>
    </w:rPr>
  </w:style>
  <w:style w:type="character" w:customStyle="1" w:styleId="ListLabel8">
    <w:name w:val="ListLabel 8"/>
    <w:qFormat/>
    <w:rsid w:val="00D83F8D"/>
    <w:rPr>
      <w:rFonts w:cs="Arial"/>
    </w:rPr>
  </w:style>
  <w:style w:type="character" w:customStyle="1" w:styleId="ListLabel9">
    <w:name w:val="ListLabel 9"/>
    <w:qFormat/>
    <w:rsid w:val="00D83F8D"/>
    <w:rPr>
      <w:rFonts w:cs="Arial"/>
    </w:rPr>
  </w:style>
  <w:style w:type="character" w:customStyle="1" w:styleId="ListLabel10">
    <w:name w:val="ListLabel 10"/>
    <w:qFormat/>
    <w:rsid w:val="00D83F8D"/>
    <w:rPr>
      <w:rFonts w:cs="Courier New"/>
    </w:rPr>
  </w:style>
  <w:style w:type="character" w:customStyle="1" w:styleId="ListLabel11">
    <w:name w:val="ListLabel 11"/>
    <w:qFormat/>
    <w:rsid w:val="00D83F8D"/>
    <w:rPr>
      <w:rFonts w:cs="Courier New"/>
    </w:rPr>
  </w:style>
  <w:style w:type="character" w:customStyle="1" w:styleId="ListLabel12">
    <w:name w:val="ListLabel 12"/>
    <w:qFormat/>
    <w:rsid w:val="00D83F8D"/>
    <w:rPr>
      <w:rFonts w:cs="Courier New"/>
    </w:rPr>
  </w:style>
  <w:style w:type="character" w:customStyle="1" w:styleId="ListLabel13">
    <w:name w:val="ListLabel 13"/>
    <w:qFormat/>
    <w:rsid w:val="00D83F8D"/>
    <w:rPr>
      <w:rFonts w:cs="Arial"/>
    </w:rPr>
  </w:style>
  <w:style w:type="character" w:customStyle="1" w:styleId="ListLabel14">
    <w:name w:val="ListLabel 14"/>
    <w:qFormat/>
    <w:rsid w:val="00D83F8D"/>
    <w:rPr>
      <w:rFonts w:cs="Arial"/>
    </w:rPr>
  </w:style>
  <w:style w:type="character" w:customStyle="1" w:styleId="ListLabel15">
    <w:name w:val="ListLabel 15"/>
    <w:qFormat/>
    <w:rsid w:val="00D83F8D"/>
    <w:rPr>
      <w:rFonts w:cs="Arial"/>
    </w:rPr>
  </w:style>
  <w:style w:type="character" w:customStyle="1" w:styleId="ListLabel16">
    <w:name w:val="ListLabel 16"/>
    <w:qFormat/>
    <w:rsid w:val="00D83F8D"/>
    <w:rPr>
      <w:rFonts w:cs="Arial"/>
    </w:rPr>
  </w:style>
  <w:style w:type="character" w:customStyle="1" w:styleId="ListLabel17">
    <w:name w:val="ListLabel 17"/>
    <w:qFormat/>
    <w:rsid w:val="00D83F8D"/>
    <w:rPr>
      <w:rFonts w:cs="Arial"/>
    </w:rPr>
  </w:style>
  <w:style w:type="character" w:customStyle="1" w:styleId="ListLabel18">
    <w:name w:val="ListLabel 18"/>
    <w:qFormat/>
    <w:rsid w:val="00D83F8D"/>
    <w:rPr>
      <w:rFonts w:cs="Arial"/>
    </w:rPr>
  </w:style>
  <w:style w:type="character" w:customStyle="1" w:styleId="ListLabel19">
    <w:name w:val="ListLabel 19"/>
    <w:qFormat/>
    <w:rsid w:val="00D83F8D"/>
    <w:rPr>
      <w:rFonts w:cs="Arial"/>
    </w:rPr>
  </w:style>
  <w:style w:type="character" w:customStyle="1" w:styleId="ListLabel20">
    <w:name w:val="ListLabel 20"/>
    <w:qFormat/>
    <w:rsid w:val="00D83F8D"/>
    <w:rPr>
      <w:rFonts w:cs="Arial"/>
    </w:rPr>
  </w:style>
  <w:style w:type="character" w:customStyle="1" w:styleId="ListLabel21">
    <w:name w:val="ListLabel 21"/>
    <w:qFormat/>
    <w:rsid w:val="00D83F8D"/>
    <w:rPr>
      <w:rFonts w:cs="Arial"/>
    </w:rPr>
  </w:style>
  <w:style w:type="character" w:customStyle="1" w:styleId="ListLabel22">
    <w:name w:val="ListLabel 22"/>
    <w:qFormat/>
    <w:rsid w:val="00D83F8D"/>
    <w:rPr>
      <w:rFonts w:cs="Arial"/>
      <w:b w:val="0"/>
    </w:rPr>
  </w:style>
  <w:style w:type="character" w:customStyle="1" w:styleId="ListLabel23">
    <w:name w:val="ListLabel 23"/>
    <w:qFormat/>
    <w:rsid w:val="00D83F8D"/>
    <w:rPr>
      <w:rFonts w:cs="Arial"/>
    </w:rPr>
  </w:style>
  <w:style w:type="character" w:customStyle="1" w:styleId="ListLabel24">
    <w:name w:val="ListLabel 24"/>
    <w:qFormat/>
    <w:rsid w:val="00D83F8D"/>
    <w:rPr>
      <w:rFonts w:cs="Arial"/>
    </w:rPr>
  </w:style>
  <w:style w:type="character" w:customStyle="1" w:styleId="ListLabel25">
    <w:name w:val="ListLabel 25"/>
    <w:qFormat/>
    <w:rsid w:val="00D83F8D"/>
    <w:rPr>
      <w:rFonts w:cs="Arial"/>
    </w:rPr>
  </w:style>
  <w:style w:type="character" w:customStyle="1" w:styleId="ListLabel26">
    <w:name w:val="ListLabel 26"/>
    <w:qFormat/>
    <w:rsid w:val="00D83F8D"/>
    <w:rPr>
      <w:rFonts w:cs="Arial"/>
    </w:rPr>
  </w:style>
  <w:style w:type="character" w:customStyle="1" w:styleId="ListLabel27">
    <w:name w:val="ListLabel 27"/>
    <w:qFormat/>
    <w:rsid w:val="00D83F8D"/>
    <w:rPr>
      <w:rFonts w:cs="Arial"/>
    </w:rPr>
  </w:style>
  <w:style w:type="character" w:customStyle="1" w:styleId="ListLabel28">
    <w:name w:val="ListLabel 28"/>
    <w:qFormat/>
    <w:rsid w:val="00D83F8D"/>
    <w:rPr>
      <w:rFonts w:cs="Arial"/>
    </w:rPr>
  </w:style>
  <w:style w:type="character" w:customStyle="1" w:styleId="ListLabel29">
    <w:name w:val="ListLabel 29"/>
    <w:qFormat/>
    <w:rsid w:val="00D83F8D"/>
    <w:rPr>
      <w:rFonts w:cs="Arial"/>
    </w:rPr>
  </w:style>
  <w:style w:type="character" w:customStyle="1" w:styleId="ListLabel30">
    <w:name w:val="ListLabel 30"/>
    <w:qFormat/>
    <w:rsid w:val="00D83F8D"/>
    <w:rPr>
      <w:rFonts w:ascii="Arial" w:hAnsi="Arial" w:cs="Arial"/>
      <w:b/>
    </w:rPr>
  </w:style>
  <w:style w:type="character" w:customStyle="1" w:styleId="ListLabel31">
    <w:name w:val="ListLabel 31"/>
    <w:qFormat/>
    <w:rsid w:val="00D83F8D"/>
    <w:rPr>
      <w:rFonts w:cs="Arial"/>
      <w:b/>
    </w:rPr>
  </w:style>
  <w:style w:type="character" w:customStyle="1" w:styleId="ListLabel32">
    <w:name w:val="ListLabel 32"/>
    <w:qFormat/>
    <w:rsid w:val="00D83F8D"/>
    <w:rPr>
      <w:rFonts w:cs="Arial"/>
    </w:rPr>
  </w:style>
  <w:style w:type="character" w:customStyle="1" w:styleId="ListLabel33">
    <w:name w:val="ListLabel 33"/>
    <w:qFormat/>
    <w:rsid w:val="00D83F8D"/>
    <w:rPr>
      <w:rFonts w:cs="Arial"/>
    </w:rPr>
  </w:style>
  <w:style w:type="character" w:customStyle="1" w:styleId="ListLabel34">
    <w:name w:val="ListLabel 34"/>
    <w:qFormat/>
    <w:rsid w:val="00D83F8D"/>
    <w:rPr>
      <w:rFonts w:cs="Arial"/>
    </w:rPr>
  </w:style>
  <w:style w:type="character" w:customStyle="1" w:styleId="ListLabel35">
    <w:name w:val="ListLabel 35"/>
    <w:qFormat/>
    <w:rsid w:val="00D83F8D"/>
    <w:rPr>
      <w:rFonts w:cs="Arial"/>
    </w:rPr>
  </w:style>
  <w:style w:type="character" w:customStyle="1" w:styleId="ListLabel36">
    <w:name w:val="ListLabel 36"/>
    <w:qFormat/>
    <w:rsid w:val="00D83F8D"/>
    <w:rPr>
      <w:rFonts w:cs="Arial"/>
    </w:rPr>
  </w:style>
  <w:style w:type="character" w:customStyle="1" w:styleId="ListLabel37">
    <w:name w:val="ListLabel 37"/>
    <w:qFormat/>
    <w:rsid w:val="00D83F8D"/>
    <w:rPr>
      <w:rFonts w:cs="Arial"/>
    </w:rPr>
  </w:style>
  <w:style w:type="character" w:customStyle="1" w:styleId="ListLabel38">
    <w:name w:val="ListLabel 38"/>
    <w:qFormat/>
    <w:rsid w:val="00D83F8D"/>
    <w:rPr>
      <w:rFonts w:cs="Arial"/>
    </w:rPr>
  </w:style>
  <w:style w:type="character" w:customStyle="1" w:styleId="ListLabel39">
    <w:name w:val="ListLabel 39"/>
    <w:qFormat/>
    <w:rsid w:val="00D83F8D"/>
    <w:rPr>
      <w:rFonts w:cs="Arial"/>
      <w:b/>
    </w:rPr>
  </w:style>
  <w:style w:type="character" w:customStyle="1" w:styleId="ListLabel40">
    <w:name w:val="ListLabel 40"/>
    <w:qFormat/>
    <w:rsid w:val="00D83F8D"/>
    <w:rPr>
      <w:rFonts w:cs="Arial"/>
    </w:rPr>
  </w:style>
  <w:style w:type="character" w:customStyle="1" w:styleId="ListLabel41">
    <w:name w:val="ListLabel 41"/>
    <w:qFormat/>
    <w:rsid w:val="00D83F8D"/>
    <w:rPr>
      <w:rFonts w:cs="Arial"/>
    </w:rPr>
  </w:style>
  <w:style w:type="character" w:customStyle="1" w:styleId="ListLabel42">
    <w:name w:val="ListLabel 42"/>
    <w:qFormat/>
    <w:rsid w:val="00D83F8D"/>
    <w:rPr>
      <w:rFonts w:cs="Arial"/>
    </w:rPr>
  </w:style>
  <w:style w:type="character" w:customStyle="1" w:styleId="ListLabel43">
    <w:name w:val="ListLabel 43"/>
    <w:qFormat/>
    <w:rsid w:val="00D83F8D"/>
    <w:rPr>
      <w:rFonts w:cs="Arial"/>
    </w:rPr>
  </w:style>
  <w:style w:type="character" w:customStyle="1" w:styleId="ListLabel44">
    <w:name w:val="ListLabel 44"/>
    <w:qFormat/>
    <w:rsid w:val="00D83F8D"/>
    <w:rPr>
      <w:rFonts w:cs="Arial"/>
    </w:rPr>
  </w:style>
  <w:style w:type="character" w:customStyle="1" w:styleId="ListLabel45">
    <w:name w:val="ListLabel 45"/>
    <w:qFormat/>
    <w:rsid w:val="00D83F8D"/>
    <w:rPr>
      <w:rFonts w:cs="Arial"/>
    </w:rPr>
  </w:style>
  <w:style w:type="character" w:customStyle="1" w:styleId="ListLabel46">
    <w:name w:val="ListLabel 46"/>
    <w:qFormat/>
    <w:rsid w:val="00D83F8D"/>
    <w:rPr>
      <w:rFonts w:cs="Arial"/>
    </w:rPr>
  </w:style>
  <w:style w:type="character" w:customStyle="1" w:styleId="ListLabel47">
    <w:name w:val="ListLabel 47"/>
    <w:qFormat/>
    <w:rsid w:val="00D83F8D"/>
    <w:rPr>
      <w:rFonts w:cs="Arial"/>
    </w:rPr>
  </w:style>
  <w:style w:type="character" w:customStyle="1" w:styleId="ListLabel48">
    <w:name w:val="ListLabel 48"/>
    <w:qFormat/>
    <w:rsid w:val="00D83F8D"/>
    <w:rPr>
      <w:rFonts w:cs="Arial"/>
      <w:b/>
    </w:rPr>
  </w:style>
  <w:style w:type="character" w:customStyle="1" w:styleId="ListLabel49">
    <w:name w:val="ListLabel 49"/>
    <w:qFormat/>
    <w:rsid w:val="00D83F8D"/>
    <w:rPr>
      <w:rFonts w:cs="Arial"/>
    </w:rPr>
  </w:style>
  <w:style w:type="character" w:customStyle="1" w:styleId="ListLabel50">
    <w:name w:val="ListLabel 50"/>
    <w:qFormat/>
    <w:rsid w:val="00D83F8D"/>
    <w:rPr>
      <w:rFonts w:cs="Arial"/>
    </w:rPr>
  </w:style>
  <w:style w:type="character" w:customStyle="1" w:styleId="ListLabel51">
    <w:name w:val="ListLabel 51"/>
    <w:qFormat/>
    <w:rsid w:val="00D83F8D"/>
    <w:rPr>
      <w:rFonts w:cs="Arial"/>
    </w:rPr>
  </w:style>
  <w:style w:type="character" w:customStyle="1" w:styleId="ListLabel52">
    <w:name w:val="ListLabel 52"/>
    <w:qFormat/>
    <w:rsid w:val="00D83F8D"/>
    <w:rPr>
      <w:rFonts w:cs="Arial"/>
    </w:rPr>
  </w:style>
  <w:style w:type="character" w:customStyle="1" w:styleId="ListLabel53">
    <w:name w:val="ListLabel 53"/>
    <w:qFormat/>
    <w:rsid w:val="00D83F8D"/>
    <w:rPr>
      <w:rFonts w:cs="Arial"/>
    </w:rPr>
  </w:style>
  <w:style w:type="character" w:customStyle="1" w:styleId="ListLabel54">
    <w:name w:val="ListLabel 54"/>
    <w:qFormat/>
    <w:rsid w:val="00D83F8D"/>
    <w:rPr>
      <w:rFonts w:cs="Arial"/>
    </w:rPr>
  </w:style>
  <w:style w:type="character" w:customStyle="1" w:styleId="ListLabel55">
    <w:name w:val="ListLabel 55"/>
    <w:qFormat/>
    <w:rsid w:val="00D83F8D"/>
    <w:rPr>
      <w:rFonts w:cs="Arial"/>
    </w:rPr>
  </w:style>
  <w:style w:type="character" w:customStyle="1" w:styleId="ListLabel56">
    <w:name w:val="ListLabel 56"/>
    <w:qFormat/>
    <w:rsid w:val="00D83F8D"/>
    <w:rPr>
      <w:rFonts w:cs="Arial"/>
    </w:rPr>
  </w:style>
  <w:style w:type="character" w:customStyle="1" w:styleId="ListLabel57">
    <w:name w:val="ListLabel 57"/>
    <w:qFormat/>
    <w:rsid w:val="00D83F8D"/>
    <w:rPr>
      <w:rFonts w:cs="Arial"/>
      <w:b/>
    </w:rPr>
  </w:style>
  <w:style w:type="character" w:customStyle="1" w:styleId="ListLabel58">
    <w:name w:val="ListLabel 58"/>
    <w:qFormat/>
    <w:rsid w:val="00D83F8D"/>
    <w:rPr>
      <w:rFonts w:cs="Arial"/>
    </w:rPr>
  </w:style>
  <w:style w:type="character" w:customStyle="1" w:styleId="ListLabel59">
    <w:name w:val="ListLabel 59"/>
    <w:qFormat/>
    <w:rsid w:val="00D83F8D"/>
    <w:rPr>
      <w:rFonts w:cs="Arial"/>
    </w:rPr>
  </w:style>
  <w:style w:type="character" w:customStyle="1" w:styleId="ListLabel60">
    <w:name w:val="ListLabel 60"/>
    <w:qFormat/>
    <w:rsid w:val="00D83F8D"/>
    <w:rPr>
      <w:rFonts w:cs="Arial"/>
    </w:rPr>
  </w:style>
  <w:style w:type="character" w:customStyle="1" w:styleId="ListLabel61">
    <w:name w:val="ListLabel 61"/>
    <w:qFormat/>
    <w:rsid w:val="00D83F8D"/>
    <w:rPr>
      <w:rFonts w:cs="Arial"/>
    </w:rPr>
  </w:style>
  <w:style w:type="character" w:customStyle="1" w:styleId="ListLabel62">
    <w:name w:val="ListLabel 62"/>
    <w:qFormat/>
    <w:rsid w:val="00D83F8D"/>
    <w:rPr>
      <w:rFonts w:cs="Arial"/>
    </w:rPr>
  </w:style>
  <w:style w:type="character" w:customStyle="1" w:styleId="ListLabel63">
    <w:name w:val="ListLabel 63"/>
    <w:qFormat/>
    <w:rsid w:val="00D83F8D"/>
    <w:rPr>
      <w:rFonts w:cs="Arial"/>
    </w:rPr>
  </w:style>
  <w:style w:type="character" w:customStyle="1" w:styleId="ListLabel64">
    <w:name w:val="ListLabel 64"/>
    <w:qFormat/>
    <w:rsid w:val="00D83F8D"/>
    <w:rPr>
      <w:rFonts w:cs="Arial"/>
    </w:rPr>
  </w:style>
  <w:style w:type="character" w:customStyle="1" w:styleId="ListLabel65">
    <w:name w:val="ListLabel 65"/>
    <w:qFormat/>
    <w:rsid w:val="00D83F8D"/>
    <w:rPr>
      <w:rFonts w:cs="Arial"/>
    </w:rPr>
  </w:style>
  <w:style w:type="character" w:customStyle="1" w:styleId="ListLabel66">
    <w:name w:val="ListLabel 66"/>
    <w:qFormat/>
    <w:rsid w:val="00D83F8D"/>
    <w:rPr>
      <w:rFonts w:cs="Arial"/>
      <w:b/>
    </w:rPr>
  </w:style>
  <w:style w:type="character" w:customStyle="1" w:styleId="ListLabel67">
    <w:name w:val="ListLabel 67"/>
    <w:qFormat/>
    <w:rsid w:val="00D83F8D"/>
    <w:rPr>
      <w:rFonts w:cs="Arial"/>
    </w:rPr>
  </w:style>
  <w:style w:type="character" w:customStyle="1" w:styleId="ListLabel68">
    <w:name w:val="ListLabel 68"/>
    <w:qFormat/>
    <w:rsid w:val="00D83F8D"/>
    <w:rPr>
      <w:rFonts w:cs="Arial"/>
    </w:rPr>
  </w:style>
  <w:style w:type="character" w:customStyle="1" w:styleId="ListLabel69">
    <w:name w:val="ListLabel 69"/>
    <w:qFormat/>
    <w:rsid w:val="00D83F8D"/>
    <w:rPr>
      <w:rFonts w:cs="Arial"/>
    </w:rPr>
  </w:style>
  <w:style w:type="character" w:customStyle="1" w:styleId="ListLabel70">
    <w:name w:val="ListLabel 70"/>
    <w:qFormat/>
    <w:rsid w:val="00D83F8D"/>
    <w:rPr>
      <w:rFonts w:cs="Arial"/>
    </w:rPr>
  </w:style>
  <w:style w:type="character" w:customStyle="1" w:styleId="ListLabel71">
    <w:name w:val="ListLabel 71"/>
    <w:qFormat/>
    <w:rsid w:val="00D83F8D"/>
    <w:rPr>
      <w:rFonts w:cs="Arial"/>
    </w:rPr>
  </w:style>
  <w:style w:type="character" w:customStyle="1" w:styleId="ListLabel72">
    <w:name w:val="ListLabel 72"/>
    <w:qFormat/>
    <w:rsid w:val="00D83F8D"/>
    <w:rPr>
      <w:rFonts w:cs="Arial"/>
    </w:rPr>
  </w:style>
  <w:style w:type="character" w:customStyle="1" w:styleId="ListLabel73">
    <w:name w:val="ListLabel 73"/>
    <w:qFormat/>
    <w:rsid w:val="00D83F8D"/>
    <w:rPr>
      <w:rFonts w:cs="Arial"/>
    </w:rPr>
  </w:style>
  <w:style w:type="character" w:customStyle="1" w:styleId="ListLabel74">
    <w:name w:val="ListLabel 74"/>
    <w:qFormat/>
    <w:rsid w:val="00D83F8D"/>
    <w:rPr>
      <w:rFonts w:cs="Arial"/>
    </w:rPr>
  </w:style>
  <w:style w:type="character" w:customStyle="1" w:styleId="ListLabel75">
    <w:name w:val="ListLabel 75"/>
    <w:qFormat/>
    <w:rsid w:val="00D83F8D"/>
    <w:rPr>
      <w:rFonts w:cs="Courier New"/>
    </w:rPr>
  </w:style>
  <w:style w:type="character" w:customStyle="1" w:styleId="ListLabel76">
    <w:name w:val="ListLabel 76"/>
    <w:qFormat/>
    <w:rsid w:val="00D83F8D"/>
    <w:rPr>
      <w:rFonts w:cs="Courier New"/>
    </w:rPr>
  </w:style>
  <w:style w:type="character" w:customStyle="1" w:styleId="ListLabel77">
    <w:name w:val="ListLabel 77"/>
    <w:qFormat/>
    <w:rsid w:val="00D83F8D"/>
    <w:rPr>
      <w:rFonts w:cs="Courier New"/>
    </w:rPr>
  </w:style>
  <w:style w:type="paragraph" w:customStyle="1" w:styleId="Heading">
    <w:name w:val="Heading"/>
    <w:basedOn w:val="a"/>
    <w:next w:val="ac"/>
    <w:qFormat/>
    <w:rsid w:val="00D83F8D"/>
    <w:pPr>
      <w:keepNext/>
      <w:spacing w:before="240" w:after="120"/>
    </w:pPr>
    <w:rPr>
      <w:rFonts w:ascii="Liberation Sans" w:eastAsia="Noto Sans CJK SC Regular" w:hAnsi="Liberation Sans" w:cs="FreeSans"/>
      <w:sz w:val="28"/>
      <w:szCs w:val="28"/>
    </w:rPr>
  </w:style>
  <w:style w:type="paragraph" w:styleId="ac">
    <w:name w:val="Body Text"/>
    <w:basedOn w:val="a"/>
    <w:rsid w:val="00D83F8D"/>
    <w:pPr>
      <w:spacing w:after="140" w:line="288" w:lineRule="auto"/>
    </w:pPr>
  </w:style>
  <w:style w:type="paragraph" w:styleId="ad">
    <w:name w:val="List"/>
    <w:basedOn w:val="ac"/>
    <w:rsid w:val="00D83F8D"/>
    <w:rPr>
      <w:rFonts w:cs="FreeSans"/>
    </w:rPr>
  </w:style>
  <w:style w:type="paragraph" w:styleId="ae">
    <w:name w:val="caption"/>
    <w:basedOn w:val="a"/>
    <w:qFormat/>
    <w:rsid w:val="00D83F8D"/>
    <w:pPr>
      <w:suppressLineNumbers/>
      <w:spacing w:before="120" w:after="120"/>
    </w:pPr>
    <w:rPr>
      <w:rFonts w:cs="FreeSans"/>
      <w:i/>
      <w:iCs/>
      <w:sz w:val="24"/>
      <w:szCs w:val="24"/>
    </w:rPr>
  </w:style>
  <w:style w:type="paragraph" w:customStyle="1" w:styleId="Index">
    <w:name w:val="Index"/>
    <w:basedOn w:val="a"/>
    <w:qFormat/>
    <w:rsid w:val="00D83F8D"/>
    <w:pPr>
      <w:suppressLineNumbers/>
    </w:pPr>
    <w:rPr>
      <w:rFonts w:cs="FreeSans"/>
    </w:rPr>
  </w:style>
  <w:style w:type="paragraph" w:styleId="a5">
    <w:name w:val="annotation text"/>
    <w:basedOn w:val="a"/>
    <w:link w:val="a4"/>
    <w:uiPriority w:val="99"/>
    <w:semiHidden/>
    <w:qFormat/>
    <w:rsid w:val="00E34D63"/>
    <w:pPr>
      <w:spacing w:before="120" w:after="120" w:line="240" w:lineRule="auto"/>
    </w:pPr>
    <w:rPr>
      <w:rFonts w:ascii="Times New Roman" w:eastAsia="Calibri" w:hAnsi="Times New Roman" w:cs="Times New Roman"/>
      <w:sz w:val="20"/>
      <w:szCs w:val="20"/>
      <w:lang w:val="uk-UA"/>
    </w:rPr>
  </w:style>
  <w:style w:type="paragraph" w:styleId="a7">
    <w:name w:val="Balloon Text"/>
    <w:basedOn w:val="a"/>
    <w:link w:val="a6"/>
    <w:uiPriority w:val="99"/>
    <w:semiHidden/>
    <w:unhideWhenUsed/>
    <w:qFormat/>
    <w:rsid w:val="00E34D63"/>
    <w:pPr>
      <w:spacing w:after="0" w:line="240" w:lineRule="auto"/>
    </w:pPr>
    <w:rPr>
      <w:rFonts w:ascii="Segoe UI" w:hAnsi="Segoe UI" w:cs="Segoe UI"/>
      <w:sz w:val="18"/>
      <w:szCs w:val="18"/>
    </w:rPr>
  </w:style>
  <w:style w:type="paragraph" w:styleId="a9">
    <w:name w:val="List Paragraph"/>
    <w:basedOn w:val="a"/>
    <w:link w:val="a8"/>
    <w:uiPriority w:val="34"/>
    <w:qFormat/>
    <w:rsid w:val="00E34D63"/>
    <w:pPr>
      <w:ind w:left="720"/>
      <w:contextualSpacing/>
    </w:pPr>
  </w:style>
  <w:style w:type="paragraph" w:styleId="ab">
    <w:name w:val="annotation subject"/>
    <w:basedOn w:val="a5"/>
    <w:link w:val="aa"/>
    <w:uiPriority w:val="99"/>
    <w:semiHidden/>
    <w:unhideWhenUsed/>
    <w:qFormat/>
    <w:rsid w:val="003162A5"/>
    <w:pPr>
      <w:spacing w:before="0" w:after="160"/>
    </w:pPr>
    <w:rPr>
      <w:rFonts w:asciiTheme="minorHAnsi" w:eastAsiaTheme="minorHAnsi" w:hAnsiTheme="minorHAnsi" w:cstheme="minorBidi"/>
      <w:b/>
      <w:bCs/>
      <w:lang w:val="de-DE"/>
    </w:rPr>
  </w:style>
  <w:style w:type="table" w:styleId="af">
    <w:name w:val="Table Grid"/>
    <w:basedOn w:val="a1"/>
    <w:uiPriority w:val="59"/>
    <w:rsid w:val="00783A27"/>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semiHidden/>
    <w:unhideWhenUsed/>
    <w:rsid w:val="006F004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6F004A"/>
  </w:style>
  <w:style w:type="paragraph" w:styleId="af2">
    <w:name w:val="footer"/>
    <w:basedOn w:val="a"/>
    <w:link w:val="af3"/>
    <w:uiPriority w:val="99"/>
    <w:semiHidden/>
    <w:unhideWhenUsed/>
    <w:rsid w:val="006F004A"/>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6F004A"/>
  </w:style>
</w:styles>
</file>

<file path=word/webSettings.xml><?xml version="1.0" encoding="utf-8"?>
<w:webSettings xmlns:r="http://schemas.openxmlformats.org/officeDocument/2006/relationships" xmlns:w="http://schemas.openxmlformats.org/wordprocessingml/2006/main">
  <w:divs>
    <w:div w:id="296106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42E8C-28EB-4B71-B886-F02F565FCAF9}">
  <ds:schemaRefs>
    <ds:schemaRef ds:uri="http://schemas.openxmlformats.org/officeDocument/2006/bibliography"/>
  </ds:schemaRefs>
</ds:datastoreItem>
</file>

<file path=customXml/itemProps2.xml><?xml version="1.0" encoding="utf-8"?>
<ds:datastoreItem xmlns:ds="http://schemas.openxmlformats.org/officeDocument/2006/customXml" ds:itemID="{15B2F27B-5D33-4F67-98D6-F22A934E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732</Words>
  <Characters>4174</Characters>
  <Application>Microsoft Office Word</Application>
  <DocSecurity>0</DocSecurity>
  <Lines>34</Lines>
  <Paragraphs>9</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3</vt:i4>
      </vt:variant>
    </vt:vector>
  </HeadingPairs>
  <TitlesOfParts>
    <vt:vector size="5" baseType="lpstr">
      <vt:lpstr/>
      <vt:lpstr/>
      <vt:lpstr>    Нижча теплотворна здатність</vt:lpstr>
      <vt:lpstr>    Коефіцієнт викидів для природного газу</vt:lpstr>
      <vt:lpstr>    Коефіцієнт окислення та перетворення</vt:lpstr>
    </vt:vector>
  </TitlesOfParts>
  <Company/>
  <LinksUpToDate>false</LinksUpToDate>
  <CharactersWithSpaces>4897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dc:creator>
  <cp:lastModifiedBy>Vlad</cp:lastModifiedBy>
  <cp:revision>3</cp:revision>
  <dcterms:created xsi:type="dcterms:W3CDTF">2020-10-06T18:05:00Z</dcterms:created>
  <dcterms:modified xsi:type="dcterms:W3CDTF">2020-10-06T18:07:00Z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